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07"/>
      <w:bookmarkStart w:id="1" w:name="_Toc115182560"/>
      <w:r w:rsidRPr="00BF56FB">
        <w:rPr>
          <w:rFonts w:hint="eastAsia"/>
        </w:rPr>
        <w:t>一、教務處</w:t>
      </w:r>
      <w:bookmarkEnd w:id="0"/>
      <w:bookmarkEnd w:id="1"/>
      <w:r w:rsidR="00F7584F">
        <w:rPr>
          <w:rFonts w:hint="eastAsia"/>
        </w:rPr>
        <w:t>分層負責明細表</w:t>
      </w:r>
    </w:p>
    <w:tbl>
      <w:tblPr>
        <w:tblW w:w="5147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3065"/>
        <w:gridCol w:w="862"/>
        <w:gridCol w:w="828"/>
        <w:gridCol w:w="824"/>
        <w:gridCol w:w="806"/>
        <w:gridCol w:w="14"/>
        <w:gridCol w:w="810"/>
        <w:gridCol w:w="2000"/>
      </w:tblGrid>
      <w:tr w:rsidR="00BF56FB" w:rsidRPr="00275DB5" w:rsidTr="0064240D">
        <w:trPr>
          <w:cantSplit/>
          <w:trHeight w:val="388"/>
          <w:tblHeader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AA0EB4" w:rsidRPr="00275DB5" w:rsidRDefault="00AA0EB4" w:rsidP="00977CE1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教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處</w:t>
            </w:r>
          </w:p>
        </w:tc>
      </w:tr>
      <w:tr w:rsidR="00BF56FB" w:rsidRPr="00275DB5" w:rsidTr="0064240D">
        <w:trPr>
          <w:cantSplit/>
          <w:trHeight w:val="388"/>
          <w:tblHeader/>
        </w:trPr>
        <w:tc>
          <w:tcPr>
            <w:tcW w:w="189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BA7E1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96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BA7E17">
            <w:pPr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1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BA7E1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275DB5" w:rsidTr="0064240D">
        <w:trPr>
          <w:cantSplit/>
          <w:trHeight w:val="420"/>
          <w:tblHeader/>
        </w:trPr>
        <w:tc>
          <w:tcPr>
            <w:tcW w:w="1890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F9384B">
            <w:pPr>
              <w:spacing w:beforeLines="100" w:before="36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D9301D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430"/>
          <w:tblHeader/>
        </w:trPr>
        <w:tc>
          <w:tcPr>
            <w:tcW w:w="3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9077AA" w:rsidP="00F9384B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9077AA" w:rsidP="00F9384B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3E25B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組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長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教務長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384B" w:rsidRPr="00275DB5" w:rsidRDefault="00833E8B" w:rsidP="00833E8B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384B" w:rsidRPr="00275DB5" w:rsidRDefault="00F9384B" w:rsidP="00406A4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9384B" w:rsidRPr="00275DB5" w:rsidRDefault="00F9384B" w:rsidP="00D9301D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F091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教務工作發展規劃與督導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教師教學品質之提升、推動與評估。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101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617942" w:rsidP="004357E1">
            <w:pPr>
              <w:spacing w:before="240" w:after="120" w:line="240" w:lineRule="atLeast"/>
              <w:ind w:left="216" w:hangingChars="90" w:hanging="21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會簽業務相關單位。</w:t>
            </w: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新院系所、中心之籌設。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雙聯學制、法令規章、課程規劃與推展。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姊妹校學分、課程互相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採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認之推動與督導。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94193D">
            <w:pPr>
              <w:keepNext/>
              <w:snapToGrid w:val="0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遠距教學課程之推動。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BB3" w:rsidRPr="00275DB5" w:rsidRDefault="00441BB3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41BB3" w:rsidRPr="00275DB5" w:rsidRDefault="00441BB3" w:rsidP="00993FF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BB3" w:rsidRPr="00275DB5" w:rsidRDefault="00441BB3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全校師生英語能力提升策略訂定與推動。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教學設備之規劃與督導。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8.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教務中程計畫之規劃與督導。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9.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跨系所相關課程、人力、資源整合督導。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F091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招生工作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17942">
            <w:pPr>
              <w:keepNext/>
              <w:snapToGrid w:val="0"/>
              <w:spacing w:line="240" w:lineRule="atLeast"/>
              <w:ind w:leftChars="15" w:left="36" w:firstLine="2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參與各學制、各招生管道之會議、規劃、督導與檢核。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F091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主持會議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教務會議。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406A4F" w:rsidRPr="00275DB5" w:rsidRDefault="00406A4F" w:rsidP="006068E8">
            <w:pPr>
              <w:spacing w:line="240" w:lineRule="atLeast"/>
              <w:ind w:left="113" w:right="113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課程委員會。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教務處內部會議導管制與檢核。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07650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出席校外教務相關會議。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617942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專案計畫之規劃、督導與檢核。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617942" w:rsidRPr="00275DB5" w:rsidRDefault="00617942" w:rsidP="006068E8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教務處各組工作計畫之督導與檢核。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17942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942" w:rsidRPr="00275DB5" w:rsidRDefault="00617942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BF56FB" w:rsidRPr="00275DB5" w:rsidTr="0064240D">
        <w:trPr>
          <w:cantSplit/>
          <w:trHeight w:val="510"/>
        </w:trPr>
        <w:tc>
          <w:tcPr>
            <w:tcW w:w="340" w:type="pct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617942" w:rsidRPr="00275DB5" w:rsidRDefault="00617942" w:rsidP="006068E8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校長交辦事項與其他。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41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01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942" w:rsidRPr="00275DB5" w:rsidRDefault="00617942" w:rsidP="00AF71B7">
            <w:pPr>
              <w:spacing w:before="240" w:after="120"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</w:tbl>
    <w:p w:rsidR="00E934F8" w:rsidRPr="00BF56FB" w:rsidRDefault="00E934F8" w:rsidP="002A5F69">
      <w:pPr>
        <w:rPr>
          <w:rFonts w:ascii="標楷體" w:eastAsia="標楷體" w:hAnsi="標楷體"/>
          <w:b/>
          <w:color w:val="auto"/>
        </w:rPr>
      </w:pPr>
    </w:p>
    <w:p w:rsidR="00AA0EB4" w:rsidRPr="00BF56FB" w:rsidRDefault="00E934F8" w:rsidP="00C41D20">
      <w:pPr>
        <w:pStyle w:val="1title"/>
      </w:pPr>
      <w:r w:rsidRPr="00BF56FB">
        <w:br w:type="page"/>
      </w:r>
      <w:bookmarkStart w:id="2" w:name="_Toc17468608"/>
      <w:bookmarkStart w:id="3" w:name="_Toc115182561"/>
      <w:r w:rsidR="00AA0EB4" w:rsidRPr="00BF56FB">
        <w:lastRenderedPageBreak/>
        <w:t>1.</w:t>
      </w:r>
      <w:r w:rsidR="00AA0EB4" w:rsidRPr="00BF56FB">
        <w:rPr>
          <w:rFonts w:hint="eastAsia"/>
        </w:rPr>
        <w:t>招生組</w:t>
      </w:r>
      <w:bookmarkEnd w:id="2"/>
      <w:bookmarkEnd w:id="3"/>
    </w:p>
    <w:tbl>
      <w:tblPr>
        <w:tblW w:w="5148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3064"/>
        <w:gridCol w:w="857"/>
        <w:gridCol w:w="833"/>
        <w:gridCol w:w="833"/>
        <w:gridCol w:w="754"/>
        <w:gridCol w:w="14"/>
        <w:gridCol w:w="774"/>
        <w:gridCol w:w="2093"/>
      </w:tblGrid>
      <w:tr w:rsidR="00BF56FB" w:rsidRPr="00275DB5" w:rsidTr="006F0917">
        <w:trPr>
          <w:cantSplit/>
          <w:trHeight w:val="443"/>
          <w:tblHeader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0EB4" w:rsidRPr="00275DB5" w:rsidRDefault="00AA0EB4" w:rsidP="00331D08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招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生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275DB5" w:rsidTr="00406A4F">
        <w:trPr>
          <w:cantSplit/>
          <w:trHeight w:val="443"/>
          <w:tblHeader/>
        </w:trPr>
        <w:tc>
          <w:tcPr>
            <w:tcW w:w="1888" w:type="pct"/>
            <w:gridSpan w:val="2"/>
            <w:vMerge w:val="restart"/>
            <w:shd w:val="clear" w:color="auto" w:fill="D9D9D9"/>
            <w:vAlign w:val="center"/>
          </w:tcPr>
          <w:p w:rsidR="003861F0" w:rsidRPr="00275DB5" w:rsidRDefault="003861F0" w:rsidP="00BA7E1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54" w:type="pct"/>
            <w:gridSpan w:val="6"/>
            <w:shd w:val="clear" w:color="auto" w:fill="D9D9D9"/>
            <w:vAlign w:val="center"/>
          </w:tcPr>
          <w:p w:rsidR="003861F0" w:rsidRPr="00275DB5" w:rsidRDefault="003861F0" w:rsidP="002C3E44">
            <w:pPr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58" w:type="pct"/>
            <w:vMerge w:val="restart"/>
            <w:shd w:val="clear" w:color="auto" w:fill="D9D9D9"/>
            <w:vAlign w:val="center"/>
          </w:tcPr>
          <w:p w:rsidR="003861F0" w:rsidRPr="00275DB5" w:rsidRDefault="003861F0" w:rsidP="00331D08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275DB5" w:rsidTr="00406A4F">
        <w:trPr>
          <w:cantSplit/>
          <w:trHeight w:val="417"/>
          <w:tblHeader/>
        </w:trPr>
        <w:tc>
          <w:tcPr>
            <w:tcW w:w="1888" w:type="pct"/>
            <w:gridSpan w:val="2"/>
            <w:vMerge/>
            <w:shd w:val="clear" w:color="auto" w:fill="D9D9D9"/>
            <w:vAlign w:val="center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79" w:type="pct"/>
            <w:gridSpan w:val="3"/>
            <w:shd w:val="clear" w:color="auto" w:fill="D9D9D9"/>
            <w:vAlign w:val="center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58" w:type="pct"/>
            <w:vMerge/>
            <w:shd w:val="clear" w:color="auto" w:fill="D9D9D9"/>
            <w:vAlign w:val="center"/>
          </w:tcPr>
          <w:p w:rsidR="003861F0" w:rsidRPr="00275DB5" w:rsidRDefault="003861F0" w:rsidP="00D9301D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3861F0">
        <w:trPr>
          <w:cantSplit/>
          <w:trHeight w:val="416"/>
          <w:tblHeader/>
        </w:trPr>
        <w:tc>
          <w:tcPr>
            <w:tcW w:w="339" w:type="pct"/>
            <w:shd w:val="clear" w:color="auto" w:fill="D9D9D9"/>
            <w:vAlign w:val="center"/>
          </w:tcPr>
          <w:p w:rsidR="003861F0" w:rsidRPr="00275DB5" w:rsidRDefault="003861F0" w:rsidP="003861F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49" w:type="pct"/>
            <w:shd w:val="clear" w:color="auto" w:fill="D9D9D9"/>
            <w:vAlign w:val="center"/>
          </w:tcPr>
          <w:p w:rsidR="003861F0" w:rsidRPr="00275DB5" w:rsidRDefault="003861F0" w:rsidP="003861F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3861F0" w:rsidRPr="00275DB5" w:rsidRDefault="003861F0" w:rsidP="003E25B1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21" w:type="pct"/>
            <w:shd w:val="clear" w:color="auto" w:fill="D9D9D9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1" w:type="pct"/>
            <w:shd w:val="clear" w:color="auto" w:fill="D9D9D9"/>
          </w:tcPr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861F0" w:rsidRPr="00275DB5" w:rsidRDefault="003861F0" w:rsidP="008C7B7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833E8B" w:rsidP="00833E8B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3861F0" w:rsidP="00406A4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58" w:type="pct"/>
            <w:vMerge/>
            <w:shd w:val="clear" w:color="auto" w:fill="D9D9D9"/>
          </w:tcPr>
          <w:p w:rsidR="003861F0" w:rsidRPr="00275DB5" w:rsidRDefault="003861F0" w:rsidP="00406A4F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 w:val="restart"/>
            <w:vAlign w:val="center"/>
          </w:tcPr>
          <w:p w:rsidR="00406A4F" w:rsidRPr="00275DB5" w:rsidRDefault="00406A4F" w:rsidP="006F0917">
            <w:pPr>
              <w:spacing w:before="120" w:after="12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行政業務</w:t>
            </w: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擬定招生試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及宣導工作計畫。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年度招生工作預算之編列及督導執行。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年度「各學制招生試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資訊手冊」彙整編印。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232F4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總量管制各項</w:t>
            </w:r>
            <w:r w:rsidR="004A4E23" w:rsidRPr="00275DB5">
              <w:rPr>
                <w:rFonts w:ascii="Times New Roman" w:eastAsia="標楷體" w:cs="Times New Roman"/>
                <w:color w:val="auto"/>
                <w:szCs w:val="28"/>
                <w:lang w:eastAsia="zh-HK"/>
              </w:rPr>
              <w:t>報表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作業。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A4E23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A4E23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8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232F4">
        <w:trPr>
          <w:cantSplit/>
        </w:trPr>
        <w:tc>
          <w:tcPr>
            <w:tcW w:w="339" w:type="pct"/>
            <w:vMerge/>
            <w:vAlign w:val="center"/>
          </w:tcPr>
          <w:p w:rsidR="00C232F4" w:rsidRPr="00275DB5" w:rsidRDefault="00C232F4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C232F4" w:rsidRPr="00275DB5" w:rsidRDefault="00C232F4" w:rsidP="00FF1DBD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撰寫每月大事紀。</w:t>
            </w:r>
          </w:p>
        </w:tc>
        <w:tc>
          <w:tcPr>
            <w:tcW w:w="2054" w:type="pct"/>
            <w:gridSpan w:val="6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C232F4">
            <w:pPr>
              <w:spacing w:line="240" w:lineRule="atLeast"/>
              <w:ind w:left="250" w:hangingChars="104" w:hanging="250"/>
              <w:jc w:val="center"/>
              <w:rPr>
                <w:rFonts w:ascii="Times New Roman" w:eastAsia="標楷體" w:cs="Times New Roman"/>
                <w:b/>
                <w:color w:val="auto"/>
                <w:sz w:val="20"/>
                <w:szCs w:val="20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58" w:type="pct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C232F4">
            <w:pPr>
              <w:spacing w:line="240" w:lineRule="atLeast"/>
              <w:ind w:left="208" w:hangingChars="104" w:hanging="208"/>
              <w:jc w:val="center"/>
              <w:rPr>
                <w:rFonts w:ascii="Times New Roman" w:eastAsia="標楷體" w:cs="Times New Roman"/>
                <w:b/>
                <w:color w:val="auto"/>
                <w:sz w:val="20"/>
                <w:szCs w:val="20"/>
              </w:rPr>
            </w:pPr>
          </w:p>
        </w:tc>
      </w:tr>
      <w:tr w:rsidR="00BF56FB" w:rsidRPr="00275DB5" w:rsidTr="00C37C79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四技、二技統一入學測驗考場借用及相關事務。</w:t>
            </w:r>
          </w:p>
        </w:tc>
        <w:tc>
          <w:tcPr>
            <w:tcW w:w="433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 w:val="restart"/>
            <w:vAlign w:val="center"/>
          </w:tcPr>
          <w:p w:rsidR="00406A4F" w:rsidRPr="00275DB5" w:rsidRDefault="00406A4F" w:rsidP="0064240D">
            <w:pPr>
              <w:spacing w:before="120" w:after="12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招生試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日間部各學制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入學方式簡章之學校簡介及各系條件彙整並報聯招會。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日間部各學制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入學方式試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日程彙整。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992A30" w:rsidRPr="00275DB5" w:rsidRDefault="00992A30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992A30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日間部各學制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入學方式報名工作及試場安排、試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工作辦理。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日間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部各學制之榜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單作業及報到、註冊等後續作業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研究所入學、二技入學招生規定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報部及簡章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、試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之辦理。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身心障礙生入學相關作業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C37C79" w:rsidP="00C37C79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</w:t>
            </w:r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.</w:t>
            </w:r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招生委員會議。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41BB3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C37C79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8</w:t>
            </w:r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.</w:t>
            </w:r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各</w:t>
            </w:r>
            <w:proofErr w:type="gramStart"/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學制生源統計</w:t>
            </w:r>
            <w:proofErr w:type="gramEnd"/>
            <w:r w:rsidR="00406A4F" w:rsidRPr="00275DB5">
              <w:rPr>
                <w:rFonts w:ascii="Times New Roman" w:eastAsia="標楷體" w:cs="Times New Roman"/>
                <w:color w:val="auto"/>
                <w:szCs w:val="28"/>
              </w:rPr>
              <w:t>及分析表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406A4F">
        <w:trPr>
          <w:cantSplit/>
        </w:trPr>
        <w:tc>
          <w:tcPr>
            <w:tcW w:w="339" w:type="pct"/>
            <w:vMerge w:val="restart"/>
            <w:vAlign w:val="center"/>
          </w:tcPr>
          <w:p w:rsidR="00406A4F" w:rsidRPr="00275DB5" w:rsidRDefault="00406A4F" w:rsidP="0064240D">
            <w:pPr>
              <w:spacing w:before="120" w:after="12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招生宣導</w:t>
            </w: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年度招生簡介各系資料更新、申購、招商比圖、製作及發送。</w:t>
            </w:r>
          </w:p>
        </w:tc>
        <w:tc>
          <w:tcPr>
            <w:tcW w:w="433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232F4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年度招生禮品收集樣品、申購及發送。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232F4">
        <w:trPr>
          <w:cantSplit/>
        </w:trPr>
        <w:tc>
          <w:tcPr>
            <w:tcW w:w="339" w:type="pct"/>
            <w:vMerge/>
            <w:vAlign w:val="center"/>
          </w:tcPr>
          <w:p w:rsidR="00C232F4" w:rsidRPr="00275DB5" w:rsidRDefault="00C232F4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招生網頁資訊更新及管理</w:t>
            </w:r>
          </w:p>
        </w:tc>
        <w:tc>
          <w:tcPr>
            <w:tcW w:w="2054" w:type="pct"/>
            <w:gridSpan w:val="6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N2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58" w:type="pct"/>
            <w:vAlign w:val="center"/>
          </w:tcPr>
          <w:p w:rsidR="00C232F4" w:rsidRPr="00275DB5" w:rsidRDefault="00C232F4" w:rsidP="00AB6200">
            <w:pPr>
              <w:spacing w:line="240" w:lineRule="atLeast"/>
              <w:ind w:left="238" w:hangingChars="99" w:hanging="238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37C79">
        <w:trPr>
          <w:cantSplit/>
        </w:trPr>
        <w:tc>
          <w:tcPr>
            <w:tcW w:w="339" w:type="pct"/>
            <w:vMerge/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招生宣導活動聯繫及辦理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博覽會、說明會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 xml:space="preserve">) 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3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</w:trPr>
        <w:tc>
          <w:tcPr>
            <w:tcW w:w="339" w:type="pct"/>
            <w:vMerge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AF71B7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49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外校師生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到校參訪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接待及安排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含認識文藻半日遊活動辦理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)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tcBorders>
              <w:bottom w:val="single" w:sz="6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64240D">
        <w:trPr>
          <w:cantSplit/>
          <w:trHeight w:val="679"/>
        </w:trPr>
        <w:tc>
          <w:tcPr>
            <w:tcW w:w="33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076508">
            <w:pPr>
              <w:spacing w:before="120" w:after="120"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lastRenderedPageBreak/>
              <w:t>其他</w:t>
            </w:r>
          </w:p>
        </w:tc>
        <w:tc>
          <w:tcPr>
            <w:tcW w:w="154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2C3E44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臨時交辦事項。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6A4F" w:rsidRPr="00275DB5" w:rsidRDefault="00406A4F" w:rsidP="006068E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E934F8" w:rsidRPr="00BF56FB" w:rsidRDefault="00E934F8" w:rsidP="002A5F69">
      <w:pPr>
        <w:rPr>
          <w:rFonts w:ascii="標楷體" w:eastAsia="標楷體" w:hAnsi="標楷體"/>
          <w:color w:val="auto"/>
        </w:rPr>
      </w:pPr>
    </w:p>
    <w:p w:rsidR="00AA0EB4" w:rsidRPr="00BF56FB" w:rsidRDefault="00E934F8" w:rsidP="00AD7590">
      <w:pPr>
        <w:widowControl/>
        <w:rPr>
          <w:rFonts w:ascii="標楷體" w:eastAsia="標楷體" w:hAnsi="標楷體"/>
          <w:color w:val="auto"/>
        </w:rPr>
      </w:pPr>
      <w:r w:rsidRPr="00BF56FB">
        <w:rPr>
          <w:rFonts w:ascii="標楷體" w:eastAsia="標楷體" w:hAnsi="標楷體"/>
          <w:color w:val="auto"/>
        </w:rPr>
        <w:br w:type="page"/>
      </w:r>
      <w:bookmarkStart w:id="4" w:name="_GoBack"/>
      <w:bookmarkEnd w:id="4"/>
    </w:p>
    <w:p w:rsidR="0064240D" w:rsidRPr="00BF56FB" w:rsidRDefault="0064240D" w:rsidP="00C41D20">
      <w:pPr>
        <w:pStyle w:val="1title"/>
      </w:pPr>
      <w:bookmarkStart w:id="5" w:name="_Toc17468609"/>
      <w:bookmarkStart w:id="6" w:name="_Toc115182562"/>
      <w:r w:rsidRPr="00BF56FB">
        <w:lastRenderedPageBreak/>
        <w:t>2.</w:t>
      </w:r>
      <w:r w:rsidRPr="00BF56FB">
        <w:rPr>
          <w:rFonts w:hint="eastAsia"/>
        </w:rPr>
        <w:t>註冊組</w:t>
      </w:r>
      <w:bookmarkEnd w:id="5"/>
      <w:bookmarkEnd w:id="6"/>
    </w:p>
    <w:tbl>
      <w:tblPr>
        <w:tblW w:w="5141" w:type="pct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080"/>
        <w:gridCol w:w="816"/>
        <w:gridCol w:w="859"/>
        <w:gridCol w:w="834"/>
        <w:gridCol w:w="846"/>
        <w:gridCol w:w="694"/>
        <w:gridCol w:w="2098"/>
      </w:tblGrid>
      <w:tr w:rsidR="0064240D" w:rsidRPr="00275DB5" w:rsidTr="00A23192">
        <w:trPr>
          <w:cantSplit/>
          <w:trHeight w:val="416"/>
          <w:tblHeader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註</w:t>
            </w:r>
            <w:proofErr w:type="gramEnd"/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冊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64240D" w:rsidRPr="00275DB5" w:rsidTr="00BF4B2A">
        <w:trPr>
          <w:cantSplit/>
          <w:trHeight w:val="416"/>
          <w:tblHeader/>
        </w:trPr>
        <w:tc>
          <w:tcPr>
            <w:tcW w:w="1889" w:type="pct"/>
            <w:gridSpan w:val="2"/>
            <w:vMerge w:val="restar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49" w:type="pct"/>
            <w:gridSpan w:val="5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62" w:type="pct"/>
            <w:vMerge w:val="restar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64240D" w:rsidRPr="00275DB5" w:rsidTr="00BF4B2A">
        <w:trPr>
          <w:cantSplit/>
          <w:trHeight w:val="417"/>
          <w:tblHeader/>
        </w:trPr>
        <w:tc>
          <w:tcPr>
            <w:tcW w:w="1889" w:type="pct"/>
            <w:gridSpan w:val="2"/>
            <w:vMerge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3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79" w:type="pct"/>
            <w:gridSpan w:val="2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62" w:type="pct"/>
            <w:vMerge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416"/>
          <w:tblHeader/>
        </w:trPr>
        <w:tc>
          <w:tcPr>
            <w:tcW w:w="330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59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13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35" w:type="pct"/>
            <w:shd w:val="clear" w:color="auto" w:fill="D9D9D9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2" w:type="pct"/>
            <w:shd w:val="clear" w:color="auto" w:fill="D9D9D9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40D" w:rsidRPr="00275DB5" w:rsidRDefault="00833E8B" w:rsidP="00833E8B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240D" w:rsidRPr="00275DB5" w:rsidRDefault="0064240D" w:rsidP="00833E8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62" w:type="pct"/>
            <w:vMerge/>
            <w:shd w:val="clear" w:color="auto" w:fill="D9D9D9"/>
          </w:tcPr>
          <w:p w:rsidR="0064240D" w:rsidRPr="00275DB5" w:rsidRDefault="0064240D" w:rsidP="00A23192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343"/>
        </w:trPr>
        <w:tc>
          <w:tcPr>
            <w:tcW w:w="330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註冊</w:t>
            </w: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註冊須知之擬定。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會簽相關單位</w:t>
            </w:r>
          </w:p>
        </w:tc>
      </w:tr>
      <w:tr w:rsidR="00BF4B2A" w:rsidRPr="00275DB5" w:rsidTr="00BF4B2A">
        <w:trPr>
          <w:cantSplit/>
          <w:trHeight w:val="622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承辦一般生、轉（系）學生、復學生註冊事宜。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提供全校學生在學人數統計表。</w:t>
            </w:r>
          </w:p>
        </w:tc>
        <w:tc>
          <w:tcPr>
            <w:tcW w:w="413" w:type="pct"/>
          </w:tcPr>
          <w:p w:rsidR="0064240D" w:rsidRPr="00275DB5" w:rsidRDefault="0064240D" w:rsidP="00A23192">
            <w:pPr>
              <w:spacing w:line="240" w:lineRule="atLeast"/>
              <w:ind w:leftChars="50" w:left="120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FF0000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會簽相關單位</w:t>
            </w:r>
          </w:p>
        </w:tc>
      </w:tr>
      <w:tr w:rsidR="00BF4B2A" w:rsidRPr="00275DB5" w:rsidTr="00BF4B2A">
        <w:trPr>
          <w:cantSplit/>
          <w:trHeight w:val="509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核對新生錄取名單。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289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辦理保留入學事宜。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學籍</w:t>
            </w: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登錄學籍資料。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辦理學生學籍資料更改申請。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辦理復學申請。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陳報新生名冊核定學籍及新生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教育程度查記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before="240" w:after="120" w:line="240" w:lineRule="atLeast"/>
              <w:ind w:left="216" w:hangingChars="90" w:hanging="21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開學後</w:t>
            </w:r>
            <w:r w:rsidRPr="00275DB5">
              <w:rPr>
                <w:rFonts w:ascii="Times New Roman" w:eastAsia="標楷體" w:cs="Times New Roman"/>
                <w:color w:val="auto"/>
              </w:rPr>
              <w:t>2</w:t>
            </w:r>
            <w:r w:rsidRPr="00275DB5">
              <w:rPr>
                <w:rFonts w:ascii="Times New Roman" w:eastAsia="標楷體" w:cs="Times New Roman"/>
                <w:color w:val="auto"/>
              </w:rPr>
              <w:t>個月報校存查</w:t>
            </w: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陳報畢業生名冊及畢業生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教育程度查記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before="240" w:after="120" w:line="240" w:lineRule="atLeast"/>
              <w:ind w:left="216" w:hangingChars="90" w:hanging="21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開學後</w:t>
            </w:r>
            <w:r w:rsidRPr="00275DB5">
              <w:rPr>
                <w:rFonts w:ascii="Times New Roman" w:eastAsia="標楷體" w:cs="Times New Roman"/>
                <w:color w:val="auto"/>
              </w:rPr>
              <w:t>2</w:t>
            </w:r>
            <w:r w:rsidRPr="00275DB5">
              <w:rPr>
                <w:rFonts w:ascii="Times New Roman" w:eastAsia="標楷體" w:cs="Times New Roman"/>
                <w:color w:val="auto"/>
              </w:rPr>
              <w:t>個月報校存查</w:t>
            </w: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辦理休、退學申請。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核發中、英文學位證書。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成績</w:t>
            </w: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處理學生成績事宜。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登錄查核歷年成績。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登錄學生暑修、補考成績及註記學年學期。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771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受理成績更正申請案。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before="240" w:after="120" w:line="240" w:lineRule="atLeast"/>
              <w:ind w:left="216" w:hangingChars="90" w:hanging="21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  <w:spacing w:val="-16"/>
              </w:rPr>
              <w:t>經教務會議通過（涉及退學經校長核定）</w:t>
            </w: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在校學期成績優異獎學金與優秀學生入學獎學金之核算、公布與頒獎事宜。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會簽會計室</w:t>
            </w:r>
          </w:p>
        </w:tc>
      </w:tr>
      <w:tr w:rsidR="00BF4B2A" w:rsidRPr="00275DB5" w:rsidTr="00BF4B2A">
        <w:trPr>
          <w:cantSplit/>
          <w:trHeight w:val="701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陳閱期中考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與學期成績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1/2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與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2/3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不及格名單。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684"/>
        </w:trPr>
        <w:tc>
          <w:tcPr>
            <w:tcW w:w="330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綜合</w:t>
            </w:r>
          </w:p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業務</w:t>
            </w: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本校學則與註冊組相關法規修定。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註冊組行事曆之擬定。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有關本組經辦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業務之擬定與公告。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有關業務案件之陳報與申覆。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註冊組經費編列、執行。</w:t>
            </w:r>
          </w:p>
        </w:tc>
        <w:tc>
          <w:tcPr>
            <w:tcW w:w="2049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每月註冊組大事紀登錄。</w:t>
            </w:r>
          </w:p>
        </w:tc>
        <w:tc>
          <w:tcPr>
            <w:tcW w:w="2049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標準作業程序（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ISO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）及標準作業流程（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SOP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）製作。</w:t>
            </w:r>
          </w:p>
        </w:tc>
        <w:tc>
          <w:tcPr>
            <w:tcW w:w="413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8.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受理中、英文成績單、在學證明申請。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9.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核發修業證明。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348" w:hangingChars="145" w:hanging="348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10.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學位（畢業）證書遺失補發。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核發應屆畢業證明。</w:t>
            </w:r>
          </w:p>
        </w:tc>
        <w:tc>
          <w:tcPr>
            <w:tcW w:w="413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2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348" w:hangingChars="145" w:hanging="348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新生、補發學生證之辦理。</w:t>
            </w:r>
          </w:p>
        </w:tc>
        <w:tc>
          <w:tcPr>
            <w:tcW w:w="413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2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8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BF4B2A">
        <w:trPr>
          <w:cantSplit/>
          <w:trHeight w:val="510"/>
        </w:trPr>
        <w:tc>
          <w:tcPr>
            <w:tcW w:w="330" w:type="pct"/>
            <w:vMerge/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管理註冊組財產設備。</w:t>
            </w:r>
          </w:p>
        </w:tc>
        <w:tc>
          <w:tcPr>
            <w:tcW w:w="2049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F7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62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275DB5" w:rsidTr="00BF4B2A">
        <w:trPr>
          <w:cantSplit/>
          <w:trHeight w:val="547"/>
        </w:trPr>
        <w:tc>
          <w:tcPr>
            <w:tcW w:w="330" w:type="pct"/>
            <w:vMerge/>
            <w:tcBorders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9" w:type="pct"/>
            <w:tcBorders>
              <w:bottom w:val="single" w:sz="12" w:space="0" w:color="auto"/>
            </w:tcBorders>
            <w:vAlign w:val="center"/>
          </w:tcPr>
          <w:p w:rsidR="0064240D" w:rsidRPr="00275DB5" w:rsidRDefault="0064240D" w:rsidP="00275DB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臨時</w:t>
            </w:r>
            <w:r w:rsidRPr="00275DB5">
              <w:rPr>
                <w:rFonts w:ascii="Times New Roman" w:eastAsia="標楷體" w:cs="Times New Roman"/>
                <w:color w:val="auto"/>
              </w:rPr>
              <w:t>交辦事項。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2" w:type="pct"/>
            <w:tcBorders>
              <w:bottom w:val="single" w:sz="12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64240D" w:rsidRPr="00BF56FB" w:rsidRDefault="0064240D" w:rsidP="0064240D">
      <w:pPr>
        <w:rPr>
          <w:rFonts w:ascii="標楷體" w:eastAsia="標楷體" w:hAnsi="標楷體"/>
          <w:color w:val="auto"/>
        </w:rPr>
      </w:pPr>
    </w:p>
    <w:p w:rsidR="0064240D" w:rsidRPr="00BF56FB" w:rsidRDefault="0064240D" w:rsidP="0064240D">
      <w:pPr>
        <w:rPr>
          <w:rFonts w:ascii="標楷體" w:eastAsia="標楷體" w:hAnsi="標楷體"/>
          <w:color w:val="auto"/>
        </w:rPr>
        <w:sectPr w:rsidR="0064240D" w:rsidRPr="00BF56FB" w:rsidSect="00202232">
          <w:footerReference w:type="default" r:id="rId8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" w:linePitch="360"/>
        </w:sectPr>
      </w:pPr>
    </w:p>
    <w:p w:rsidR="0064240D" w:rsidRPr="00BF56FB" w:rsidRDefault="0064240D" w:rsidP="00C41D20">
      <w:pPr>
        <w:pStyle w:val="1title"/>
      </w:pPr>
      <w:bookmarkStart w:id="7" w:name="_Toc17468610"/>
      <w:bookmarkStart w:id="8" w:name="_Toc115182563"/>
      <w:r w:rsidRPr="00BF56FB">
        <w:lastRenderedPageBreak/>
        <w:t>3.</w:t>
      </w:r>
      <w:r w:rsidRPr="00BF56FB">
        <w:rPr>
          <w:rFonts w:hint="eastAsia"/>
        </w:rPr>
        <w:t>課</w:t>
      </w:r>
      <w:proofErr w:type="gramStart"/>
      <w:r w:rsidRPr="00BF56FB">
        <w:rPr>
          <w:rFonts w:hint="eastAsia"/>
        </w:rPr>
        <w:t>務</w:t>
      </w:r>
      <w:proofErr w:type="gramEnd"/>
      <w:r w:rsidRPr="00BF56FB">
        <w:rPr>
          <w:rFonts w:hint="eastAsia"/>
        </w:rPr>
        <w:t>組</w:t>
      </w:r>
      <w:bookmarkEnd w:id="7"/>
      <w:bookmarkEnd w:id="8"/>
    </w:p>
    <w:tbl>
      <w:tblPr>
        <w:tblW w:w="5139" w:type="pct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3122"/>
        <w:gridCol w:w="818"/>
        <w:gridCol w:w="820"/>
        <w:gridCol w:w="956"/>
        <w:gridCol w:w="780"/>
        <w:gridCol w:w="648"/>
        <w:gridCol w:w="2105"/>
      </w:tblGrid>
      <w:tr w:rsidR="0064240D" w:rsidRPr="00275DB5" w:rsidTr="00A23192">
        <w:trPr>
          <w:cantSplit/>
          <w:trHeight w:val="413"/>
          <w:tblHeader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4240D" w:rsidRPr="00275DB5" w:rsidRDefault="0064240D" w:rsidP="00A23192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課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64240D" w:rsidRPr="00275DB5" w:rsidTr="00A23192">
        <w:trPr>
          <w:cantSplit/>
          <w:trHeight w:val="413"/>
          <w:tblHeader/>
        </w:trPr>
        <w:tc>
          <w:tcPr>
            <w:tcW w:w="1898" w:type="pct"/>
            <w:gridSpan w:val="2"/>
            <w:vMerge w:val="restart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36" w:type="pct"/>
            <w:gridSpan w:val="5"/>
            <w:shd w:val="clear" w:color="auto" w:fill="D9D9D9"/>
            <w:vAlign w:val="center"/>
          </w:tcPr>
          <w:p w:rsidR="0064240D" w:rsidRPr="00275DB5" w:rsidRDefault="0064240D" w:rsidP="00A23192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66" w:type="pct"/>
            <w:vMerge w:val="restart"/>
            <w:shd w:val="clear" w:color="auto" w:fill="D9D9D9"/>
            <w:vAlign w:val="center"/>
          </w:tcPr>
          <w:p w:rsidR="0064240D" w:rsidRPr="00275DB5" w:rsidRDefault="0064240D" w:rsidP="00A23192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64240D" w:rsidRPr="00275DB5" w:rsidTr="00833E8B">
        <w:trPr>
          <w:cantSplit/>
          <w:trHeight w:val="417"/>
          <w:tblHeader/>
        </w:trPr>
        <w:tc>
          <w:tcPr>
            <w:tcW w:w="1898" w:type="pct"/>
            <w:gridSpan w:val="2"/>
            <w:vMerge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66" w:type="pct"/>
            <w:vMerge/>
            <w:shd w:val="clear" w:color="auto" w:fill="D9D9D9"/>
            <w:vAlign w:val="center"/>
          </w:tcPr>
          <w:p w:rsidR="0064240D" w:rsidRPr="00275DB5" w:rsidRDefault="0064240D" w:rsidP="00A23192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416"/>
          <w:tblHeader/>
        </w:trPr>
        <w:tc>
          <w:tcPr>
            <w:tcW w:w="317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81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15" w:type="pct"/>
            <w:shd w:val="clear" w:color="auto" w:fill="D9D9D9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84" w:type="pct"/>
            <w:shd w:val="clear" w:color="auto" w:fill="D9D9D9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240D" w:rsidRPr="00275DB5" w:rsidRDefault="00833E8B" w:rsidP="00833E8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240D" w:rsidRPr="00275DB5" w:rsidRDefault="0064240D" w:rsidP="00833E8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66" w:type="pct"/>
            <w:vMerge/>
            <w:shd w:val="clear" w:color="auto" w:fill="D9D9D9"/>
          </w:tcPr>
          <w:p w:rsidR="0064240D" w:rsidRPr="00275DB5" w:rsidRDefault="0064240D" w:rsidP="00A23192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行政</w:t>
            </w: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重要行事曆事項之彙整並送會議審議。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75137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751372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11" w:hangingChars="88" w:hanging="211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送行政會議審議</w:t>
            </w: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全校教師鐘點時數核算。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11" w:hangingChars="88" w:hanging="211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會簽人事室</w:t>
            </w:r>
            <w:r w:rsidRPr="00275DB5">
              <w:rPr>
                <w:rFonts w:ascii="Times New Roman" w:eastAsia="標楷體" w:cs="Times New Roman"/>
                <w:color w:val="auto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</w:rPr>
              <w:t>出納組</w:t>
            </w: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教師代課鐘點之核算。</w:t>
            </w:r>
          </w:p>
        </w:tc>
        <w:tc>
          <w:tcPr>
            <w:tcW w:w="414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tcBorders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11" w:hangingChars="88" w:hanging="211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會簽出納組</w:t>
            </w:r>
          </w:p>
        </w:tc>
      </w:tr>
      <w:tr w:rsidR="0064240D" w:rsidRPr="00275DB5" w:rsidTr="00A23192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</w:rPr>
              <w:t>大事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紀</w:t>
            </w:r>
            <w:r w:rsidRPr="00275DB5">
              <w:rPr>
                <w:rFonts w:ascii="Times New Roman" w:eastAsia="標楷體" w:cs="Times New Roman"/>
                <w:color w:val="auto"/>
              </w:rPr>
              <w:t>要填報。</w:t>
            </w:r>
          </w:p>
        </w:tc>
        <w:tc>
          <w:tcPr>
            <w:tcW w:w="2036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11" w:hangingChars="88" w:hanging="21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召開校課程委員會。</w:t>
            </w:r>
          </w:p>
        </w:tc>
        <w:tc>
          <w:tcPr>
            <w:tcW w:w="414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建置全校課程地圖。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執行高等教育深耕計畫。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8.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遠距課程上網公告。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9.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行事曆報部作業。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10.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臨時交辦事項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課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統計各系所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中心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教師教學綱要填寫情況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整理未依時間上傳之名單，並通知各教學單位</w:t>
            </w: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授課時間表之排定。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64240D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strike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召開說明會</w:t>
            </w: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教學單位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教室及教學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埸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所之協調及分配。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與事務組及其他使用單位配合</w:t>
            </w: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系統開課作業。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處理教師調補課。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教學意見調查</w:t>
            </w:r>
            <w:r w:rsidRPr="00275DB5">
              <w:rPr>
                <w:rFonts w:ascii="Times New Roman" w:eastAsia="標楷體" w:cs="Times New Roman"/>
                <w:color w:val="auto"/>
              </w:rPr>
              <w:t>結果陳報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整理評量不佳教師名單</w:t>
            </w: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上網公告各系所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中心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經校級會議審議通過之各式科目學分表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含輔系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、雙主修及學分學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桯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992A30" w:rsidRPr="00275DB5" w:rsidRDefault="00992A30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highlight w:val="yellow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strike/>
                <w:color w:val="auto"/>
                <w:highlight w:val="yellow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8.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受理教學綱要申請事宜。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9.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講義之製版及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繕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印。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370" w:hangingChars="154" w:hanging="37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10.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籌劃語言能力檢定畢業門檻替代課程。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各教學單位主導</w:t>
            </w:r>
          </w:p>
        </w:tc>
      </w:tr>
      <w:tr w:rsidR="0064240D" w:rsidRPr="00275DB5" w:rsidTr="00833E8B">
        <w:trPr>
          <w:cantSplit/>
          <w:trHeight w:val="561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751372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FF0000"/>
                <w:szCs w:val="28"/>
                <w:highlight w:val="yellow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11.</w:t>
            </w:r>
            <w:r w:rsidRPr="00275DB5">
              <w:rPr>
                <w:rFonts w:ascii="Times New Roman" w:eastAsia="標楷體" w:cs="Times New Roman"/>
                <w:color w:val="auto"/>
              </w:rPr>
              <w:t>雲端學園課程管理。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選課</w:t>
            </w: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辦理學生選課事宜。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學生棄修事宜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lang w:eastAsia="zh-HK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辦理暑修、重修、補修、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減修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、跨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部修、超修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、輔系、雙主修、輔系、學分學程選課事宜。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辦理校際選課事宜。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辦理本校至外校、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外校至本校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跨校選課事宜。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 w:val="restart"/>
            <w:vAlign w:val="center"/>
          </w:tcPr>
          <w:p w:rsidR="0064240D" w:rsidRPr="00275DB5" w:rsidRDefault="0064240D" w:rsidP="00A23192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試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辦理學生期中、期末考試事宜。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學生共同會考考試請假及補考事宜。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  <w:trHeight w:val="1103"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公告</w:t>
            </w:r>
            <w:r w:rsidRPr="00275DB5">
              <w:rPr>
                <w:rFonts w:ascii="Times New Roman" w:eastAsia="標楷體" w:cs="Times New Roman"/>
                <w:color w:val="auto"/>
              </w:rPr>
              <w:t>專科部缺課達該科目總時數</w:t>
            </w:r>
            <w:r w:rsidRPr="00275DB5">
              <w:rPr>
                <w:rFonts w:ascii="Times New Roman" w:eastAsia="標楷體" w:cs="Times New Roman"/>
                <w:color w:val="auto"/>
              </w:rPr>
              <w:t>1/3</w:t>
            </w:r>
            <w:r w:rsidRPr="00275DB5">
              <w:rPr>
                <w:rFonts w:ascii="Times New Roman" w:eastAsia="標楷體" w:cs="Times New Roman"/>
                <w:color w:val="auto"/>
              </w:rPr>
              <w:t>，大學部達</w:t>
            </w:r>
            <w:r w:rsidRPr="00275DB5">
              <w:rPr>
                <w:rFonts w:ascii="Times New Roman" w:eastAsia="標楷體" w:cs="Times New Roman"/>
                <w:color w:val="auto"/>
              </w:rPr>
              <w:t>1/2</w:t>
            </w:r>
            <w:r w:rsidRPr="00275DB5">
              <w:rPr>
                <w:rFonts w:ascii="Times New Roman" w:eastAsia="標楷體" w:cs="Times New Roman"/>
                <w:color w:val="auto"/>
              </w:rPr>
              <w:t>之學生名單。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處生輔組提供名單，課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組公告，後提供給註冊組</w:t>
            </w: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辦理考試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衝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堂事宜。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辦理學期補考事宜。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4240D" w:rsidRPr="00275DB5" w:rsidTr="00833E8B">
        <w:trPr>
          <w:cantSplit/>
        </w:trPr>
        <w:tc>
          <w:tcPr>
            <w:tcW w:w="317" w:type="pct"/>
            <w:vMerge/>
            <w:vAlign w:val="center"/>
          </w:tcPr>
          <w:p w:rsidR="0064240D" w:rsidRPr="00275DB5" w:rsidRDefault="0064240D" w:rsidP="00A23192">
            <w:pPr>
              <w:spacing w:before="120" w:after="12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1" w:type="pct"/>
            <w:vAlign w:val="center"/>
          </w:tcPr>
          <w:p w:rsidR="0064240D" w:rsidRPr="00275DB5" w:rsidRDefault="0064240D" w:rsidP="00A23192">
            <w:pPr>
              <w:keepNext/>
              <w:snapToGrid w:val="0"/>
              <w:spacing w:line="240" w:lineRule="atLeast"/>
              <w:ind w:left="226" w:hangingChars="94" w:hanging="226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期中、期末考考卷保管，受理調卷申請。</w:t>
            </w:r>
          </w:p>
        </w:tc>
        <w:tc>
          <w:tcPr>
            <w:tcW w:w="41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5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4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66" w:type="pct"/>
            <w:vAlign w:val="center"/>
          </w:tcPr>
          <w:p w:rsidR="0064240D" w:rsidRPr="00275DB5" w:rsidRDefault="0064240D" w:rsidP="00A23192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6B71B2" w:rsidRPr="00BF56FB" w:rsidRDefault="006B71B2" w:rsidP="002A5F69">
      <w:pPr>
        <w:rPr>
          <w:rFonts w:ascii="標楷體" w:eastAsia="標楷體" w:hAnsi="標楷體"/>
          <w:color w:val="auto"/>
        </w:rPr>
        <w:sectPr w:rsidR="006B71B2" w:rsidRPr="00BF56FB" w:rsidSect="00202232"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" w:linePitch="360"/>
        </w:sectPr>
      </w:pPr>
    </w:p>
    <w:p w:rsidR="00AA0EB4" w:rsidRPr="00BF56FB" w:rsidRDefault="00AA0EB4" w:rsidP="00C41D20">
      <w:pPr>
        <w:pStyle w:val="1title"/>
      </w:pPr>
      <w:bookmarkStart w:id="9" w:name="_Toc17468611"/>
      <w:bookmarkStart w:id="10" w:name="_Toc115182564"/>
      <w:r w:rsidRPr="00BF56FB">
        <w:lastRenderedPageBreak/>
        <w:t>4.</w:t>
      </w:r>
      <w:r w:rsidRPr="00BF56FB">
        <w:rPr>
          <w:rFonts w:hint="eastAsia"/>
        </w:rPr>
        <w:t>綜合業務組</w:t>
      </w:r>
      <w:bookmarkEnd w:id="9"/>
      <w:bookmarkEnd w:id="10"/>
    </w:p>
    <w:tbl>
      <w:tblPr>
        <w:tblW w:w="511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3129"/>
        <w:gridCol w:w="818"/>
        <w:gridCol w:w="818"/>
        <w:gridCol w:w="901"/>
        <w:gridCol w:w="850"/>
        <w:gridCol w:w="637"/>
        <w:gridCol w:w="2105"/>
      </w:tblGrid>
      <w:tr w:rsidR="00BF56FB" w:rsidRPr="00275DB5" w:rsidTr="00353CCB">
        <w:trPr>
          <w:cantSplit/>
          <w:trHeight w:val="374"/>
          <w:tblHeader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0EB4" w:rsidRPr="00275DB5" w:rsidRDefault="00AA0EB4" w:rsidP="00380BEA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綜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合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業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275DB5" w:rsidTr="0080138A">
        <w:trPr>
          <w:cantSplit/>
          <w:trHeight w:val="346"/>
          <w:tblHeader/>
        </w:trPr>
        <w:tc>
          <w:tcPr>
            <w:tcW w:w="188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E1424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275DB5" w:rsidTr="0080138A">
        <w:trPr>
          <w:cantSplit/>
          <w:trHeight w:val="417"/>
          <w:tblHeader/>
        </w:trPr>
        <w:tc>
          <w:tcPr>
            <w:tcW w:w="188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70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416"/>
          <w:tblHeader/>
        </w:trPr>
        <w:tc>
          <w:tcPr>
            <w:tcW w:w="29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861F0" w:rsidRPr="00275DB5" w:rsidRDefault="003861F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833E8B" w:rsidP="003E1424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61F0" w:rsidRPr="00275DB5" w:rsidRDefault="003861F0" w:rsidP="003E1424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5168AF" w:rsidP="005168AF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高等教育深耕計畫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</w:rPr>
              <w:t>推動</w:t>
            </w:r>
            <w:r w:rsidR="000A630D" w:rsidRPr="00275DB5">
              <w:rPr>
                <w:rFonts w:ascii="Times New Roman" w:eastAsia="標楷體" w:cs="Times New Roman"/>
                <w:color w:val="auto"/>
              </w:rPr>
              <w:t>高等教育深耕</w:t>
            </w:r>
            <w:r w:rsidRPr="00275DB5">
              <w:rPr>
                <w:rFonts w:ascii="Times New Roman" w:eastAsia="標楷體" w:cs="Times New Roman"/>
                <w:color w:val="auto"/>
              </w:rPr>
              <w:t>計畫。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管控</w:t>
            </w:r>
            <w:r w:rsidR="000A630D" w:rsidRPr="00275DB5">
              <w:rPr>
                <w:rFonts w:ascii="Times New Roman" w:eastAsia="標楷體" w:cs="Times New Roman"/>
                <w:color w:val="auto"/>
              </w:rPr>
              <w:t>高等教育深耕</w:t>
            </w:r>
            <w:r w:rsidRPr="00275DB5">
              <w:rPr>
                <w:rFonts w:ascii="Times New Roman" w:eastAsia="標楷體" w:cs="Times New Roman"/>
                <w:color w:val="auto"/>
              </w:rPr>
              <w:t>計畫。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80138A" w:rsidP="00210561">
            <w:pPr>
              <w:snapToGrid w:val="0"/>
              <w:spacing w:line="240" w:lineRule="atLeast"/>
              <w:ind w:leftChars="22" w:left="355" w:hangingChars="126" w:hanging="302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3</w:t>
            </w:r>
            <w:r w:rsidR="00210561" w:rsidRPr="00275DB5">
              <w:rPr>
                <w:rFonts w:ascii="Times New Roman" w:eastAsia="標楷體" w:cs="Times New Roman"/>
                <w:color w:val="auto"/>
              </w:rPr>
              <w:t>.</w:t>
            </w:r>
            <w:r w:rsidR="00210561" w:rsidRPr="00275DB5">
              <w:rPr>
                <w:rFonts w:ascii="Times New Roman" w:eastAsia="標楷體" w:cs="Times New Roman"/>
                <w:color w:val="auto"/>
              </w:rPr>
              <w:t>辦理</w:t>
            </w:r>
            <w:r w:rsidR="000A630D" w:rsidRPr="00275DB5">
              <w:rPr>
                <w:rFonts w:ascii="Times New Roman" w:eastAsia="標楷體" w:cs="Times New Roman"/>
                <w:color w:val="auto"/>
              </w:rPr>
              <w:t>高等教育深耕</w:t>
            </w:r>
            <w:r w:rsidR="00210561" w:rsidRPr="00275DB5">
              <w:rPr>
                <w:rFonts w:ascii="Times New Roman" w:eastAsia="標楷體" w:cs="Times New Roman"/>
                <w:color w:val="auto"/>
              </w:rPr>
              <w:t>計畫成果展。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80138A" w:rsidP="00EB190B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4</w:t>
            </w:r>
            <w:r w:rsidR="00C232F4" w:rsidRPr="00275DB5">
              <w:rPr>
                <w:rFonts w:ascii="Times New Roman" w:eastAsia="標楷體" w:cs="Times New Roman"/>
                <w:color w:val="auto"/>
              </w:rPr>
              <w:t>.</w:t>
            </w:r>
            <w:r w:rsidR="00C232F4" w:rsidRPr="00275DB5">
              <w:rPr>
                <w:rFonts w:ascii="Times New Roman" w:eastAsia="標楷體" w:cs="Times New Roman"/>
                <w:color w:val="auto"/>
              </w:rPr>
              <w:t>專案助理及工讀生契約書。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K1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FF3598">
            <w:pPr>
              <w:snapToGrid w:val="0"/>
              <w:spacing w:line="240" w:lineRule="atLeast"/>
              <w:ind w:left="204" w:hangingChars="85" w:hanging="204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各類教務相關專案計畫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22" w:left="293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</w:rPr>
              <w:t>推動教育部各類教務相關專案計畫。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B79E4">
            <w:pPr>
              <w:snapToGrid w:val="0"/>
              <w:spacing w:line="240" w:lineRule="atLeast"/>
              <w:ind w:leftChars="22" w:left="363" w:hangingChars="129" w:hanging="310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管控教育部各類教務相關專案計畫。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6B79E4">
            <w:pPr>
              <w:snapToGrid w:val="0"/>
              <w:spacing w:line="240" w:lineRule="atLeast"/>
              <w:ind w:leftChars="-25" w:left="362" w:hangingChars="176" w:hanging="42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 xml:space="preserve"> 3.</w:t>
            </w:r>
            <w:r w:rsidRPr="00275DB5">
              <w:rPr>
                <w:rFonts w:ascii="Times New Roman" w:eastAsia="標楷體" w:cs="Times New Roman"/>
                <w:color w:val="auto"/>
              </w:rPr>
              <w:t>辦理專案計畫實地訪評事宜。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57" w:rsidRPr="00275DB5" w:rsidRDefault="000E1457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57" w:rsidRPr="00275DB5" w:rsidRDefault="000E1457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457" w:rsidRPr="00275DB5" w:rsidRDefault="000E1457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2C3E44">
            <w:pPr>
              <w:snapToGrid w:val="0"/>
              <w:spacing w:line="240" w:lineRule="atLeast"/>
              <w:ind w:leftChars="22" w:left="199" w:hangingChars="61" w:hanging="14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</w:rPr>
              <w:t>辦理研習活動。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80138A" w:rsidP="000E1457">
            <w:pPr>
              <w:snapToGrid w:val="0"/>
              <w:spacing w:line="240" w:lineRule="atLeast"/>
              <w:ind w:leftChars="22" w:left="363" w:hangingChars="129" w:hanging="310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5</w:t>
            </w:r>
            <w:r w:rsidR="00650BF0" w:rsidRPr="00275DB5">
              <w:rPr>
                <w:rFonts w:ascii="Times New Roman" w:eastAsia="標楷體" w:cs="Times New Roman"/>
                <w:color w:val="auto"/>
              </w:rPr>
              <w:t>.</w:t>
            </w:r>
            <w:r w:rsidR="00C232F4" w:rsidRPr="00275DB5">
              <w:rPr>
                <w:rFonts w:ascii="Times New Roman" w:eastAsia="標楷體" w:cs="Times New Roman"/>
                <w:color w:val="auto"/>
              </w:rPr>
              <w:t>工讀生契約書。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K1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0E1457">
            <w:pPr>
              <w:snapToGrid w:val="0"/>
              <w:spacing w:line="240" w:lineRule="atLeast"/>
              <w:ind w:left="204" w:hangingChars="85" w:hanging="204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一般業務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F7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EF69FC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控制單位經費之運用。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F2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C232F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</w:rPr>
              <w:t>請購單位設備、器材及材料之需求與規劃。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FD0FA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0E1457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</w:rPr>
              <w:t>單位網頁內容定期更新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N2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EF69FC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245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5.</w:t>
            </w:r>
            <w:r w:rsidRPr="00275DB5">
              <w:rPr>
                <w:rFonts w:ascii="Times New Roman" w:eastAsia="標楷體" w:cs="Times New Roman"/>
                <w:color w:val="auto"/>
              </w:rPr>
              <w:t>系統功能增修之申請。</w:t>
            </w:r>
          </w:p>
        </w:tc>
        <w:tc>
          <w:tcPr>
            <w:tcW w:w="20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232F4" w:rsidRPr="00275DB5" w:rsidRDefault="00C232F4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M1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070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2F4" w:rsidRPr="00275DB5" w:rsidRDefault="00C232F4" w:rsidP="00FD0FA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210561" w:rsidRPr="00275DB5" w:rsidTr="0080138A">
        <w:trPr>
          <w:cantSplit/>
          <w:trHeight w:val="567"/>
        </w:trPr>
        <w:tc>
          <w:tcPr>
            <w:tcW w:w="29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2C3E44">
            <w:pPr>
              <w:snapToGrid w:val="0"/>
              <w:spacing w:line="240" w:lineRule="atLeast"/>
              <w:ind w:leftChars="22" w:left="199" w:hangingChars="61" w:hanging="14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6.</w:t>
            </w:r>
            <w:r w:rsidRPr="00275DB5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24" w:lef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ind w:leftChars="-11" w:left="-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561" w:rsidRPr="00275DB5" w:rsidRDefault="00210561" w:rsidP="00650BF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561" w:rsidRPr="00275DB5" w:rsidRDefault="00210561" w:rsidP="006843FB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53926" w:rsidRPr="00BF56FB" w:rsidRDefault="00A53926" w:rsidP="002A5F69">
      <w:pPr>
        <w:rPr>
          <w:rFonts w:ascii="標楷體" w:eastAsia="標楷體" w:hAnsi="標楷體"/>
          <w:color w:val="auto"/>
        </w:rPr>
      </w:pPr>
    </w:p>
    <w:p w:rsidR="00A53926" w:rsidRPr="00BF56FB" w:rsidRDefault="00A53926">
      <w:pPr>
        <w:widowControl/>
        <w:rPr>
          <w:rFonts w:ascii="標楷體" w:eastAsia="標楷體" w:hAnsi="標楷體"/>
          <w:color w:val="auto"/>
        </w:rPr>
      </w:pPr>
      <w:r w:rsidRPr="00BF56FB">
        <w:rPr>
          <w:rFonts w:ascii="標楷體" w:eastAsia="標楷體" w:hAnsi="標楷體"/>
          <w:color w:val="auto"/>
        </w:rPr>
        <w:br w:type="page"/>
      </w:r>
    </w:p>
    <w:p w:rsidR="00AA0EB4" w:rsidRPr="00BF56FB" w:rsidRDefault="00AA0EB4" w:rsidP="00C41D20">
      <w:pPr>
        <w:pStyle w:val="1title"/>
      </w:pPr>
      <w:bookmarkStart w:id="11" w:name="_Toc17468612"/>
      <w:bookmarkStart w:id="12" w:name="_Toc115182565"/>
      <w:r w:rsidRPr="00BF56FB">
        <w:lastRenderedPageBreak/>
        <w:t>5.</w:t>
      </w:r>
      <w:r w:rsidRPr="00BF56FB">
        <w:rPr>
          <w:rFonts w:hint="eastAsia"/>
        </w:rPr>
        <w:t>英</w:t>
      </w:r>
      <w:r w:rsidR="006972D8" w:rsidRPr="00BF56FB">
        <w:rPr>
          <w:rFonts w:hint="eastAsia"/>
        </w:rPr>
        <w:t>/</w:t>
      </w:r>
      <w:r w:rsidRPr="00BF56FB">
        <w:rPr>
          <w:rFonts w:hint="eastAsia"/>
        </w:rPr>
        <w:t>外</w:t>
      </w:r>
      <w:r w:rsidR="006972D8" w:rsidRPr="00BF56FB">
        <w:rPr>
          <w:rFonts w:hint="eastAsia"/>
        </w:rPr>
        <w:t>語</w:t>
      </w:r>
      <w:r w:rsidRPr="00BF56FB">
        <w:rPr>
          <w:rFonts w:hint="eastAsia"/>
        </w:rPr>
        <w:t>能力診斷輔導中心</w:t>
      </w:r>
      <w:bookmarkEnd w:id="11"/>
      <w:bookmarkEnd w:id="12"/>
    </w:p>
    <w:tbl>
      <w:tblPr>
        <w:tblW w:w="525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964"/>
        <w:gridCol w:w="956"/>
        <w:gridCol w:w="956"/>
        <w:gridCol w:w="956"/>
        <w:gridCol w:w="956"/>
        <w:gridCol w:w="960"/>
        <w:gridCol w:w="1644"/>
      </w:tblGrid>
      <w:tr w:rsidR="00BF56FB" w:rsidRPr="00275DB5" w:rsidTr="0092000D">
        <w:trPr>
          <w:cantSplit/>
          <w:trHeight w:val="416"/>
          <w:tblHeader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0EB4" w:rsidRPr="00275DB5" w:rsidRDefault="00AA0EB4" w:rsidP="006972D8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英</w:t>
            </w:r>
            <w:r w:rsidR="006972D8" w:rsidRPr="00275DB5">
              <w:rPr>
                <w:rFonts w:ascii="Times New Roman" w:eastAsia="標楷體" w:cs="Times New Roman"/>
                <w:b/>
                <w:color w:val="auto"/>
              </w:rPr>
              <w:t>/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外</w:t>
            </w:r>
            <w:r w:rsidR="006972D8" w:rsidRPr="00275DB5">
              <w:rPr>
                <w:rFonts w:ascii="Times New Roman" w:eastAsia="標楷體" w:cs="Times New Roman"/>
                <w:b/>
                <w:color w:val="auto"/>
              </w:rPr>
              <w:t>語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能力診斷輔導中心</w:t>
            </w:r>
          </w:p>
        </w:tc>
      </w:tr>
      <w:tr w:rsidR="00BF56FB" w:rsidRPr="00275DB5" w:rsidTr="0092000D">
        <w:trPr>
          <w:cantSplit/>
          <w:trHeight w:val="416"/>
          <w:tblHeader/>
        </w:trPr>
        <w:tc>
          <w:tcPr>
            <w:tcW w:w="1819" w:type="pct"/>
            <w:gridSpan w:val="2"/>
            <w:vMerge w:val="restart"/>
            <w:shd w:val="clear" w:color="auto" w:fill="D9D9D9"/>
            <w:vAlign w:val="center"/>
          </w:tcPr>
          <w:p w:rsidR="003861F0" w:rsidRPr="00275DB5" w:rsidRDefault="003861F0" w:rsidP="003E1424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67" w:type="pct"/>
            <w:gridSpan w:val="5"/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14" w:type="pct"/>
            <w:vMerge w:val="restart"/>
            <w:shd w:val="clear" w:color="auto" w:fill="D9D9D9"/>
            <w:vAlign w:val="center"/>
          </w:tcPr>
          <w:p w:rsidR="003861F0" w:rsidRPr="00275DB5" w:rsidRDefault="003861F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275DB5" w:rsidTr="0092000D">
        <w:trPr>
          <w:cantSplit/>
          <w:trHeight w:val="417"/>
          <w:tblHeader/>
        </w:trPr>
        <w:tc>
          <w:tcPr>
            <w:tcW w:w="1819" w:type="pct"/>
            <w:gridSpan w:val="2"/>
            <w:vMerge/>
            <w:shd w:val="clear" w:color="auto" w:fill="D9D9D9"/>
            <w:vAlign w:val="center"/>
          </w:tcPr>
          <w:p w:rsidR="003861F0" w:rsidRPr="00275DB5" w:rsidRDefault="003861F0" w:rsidP="00380BEA">
            <w:pPr>
              <w:snapToGrid w:val="0"/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E1424">
            <w:pPr>
              <w:spacing w:line="240" w:lineRule="atLeast"/>
              <w:ind w:rightChars="41" w:right="9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14" w:type="pct"/>
            <w:vMerge/>
            <w:shd w:val="clear" w:color="auto" w:fill="D9D9D9"/>
            <w:vAlign w:val="center"/>
          </w:tcPr>
          <w:p w:rsidR="003861F0" w:rsidRPr="00275DB5" w:rsidRDefault="003861F0" w:rsidP="00D9301D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416"/>
          <w:tblHeader/>
        </w:trPr>
        <w:tc>
          <w:tcPr>
            <w:tcW w:w="351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468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861F0" w:rsidRPr="00275DB5" w:rsidRDefault="003861F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833E8B" w:rsidP="003E142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61F0" w:rsidRPr="00275DB5" w:rsidRDefault="003861F0" w:rsidP="003E142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14" w:type="pct"/>
            <w:vMerge/>
            <w:shd w:val="clear" w:color="auto" w:fill="D9D9D9"/>
            <w:vAlign w:val="center"/>
          </w:tcPr>
          <w:p w:rsidR="003861F0" w:rsidRPr="00275DB5" w:rsidRDefault="003861F0" w:rsidP="003E142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773"/>
        </w:trPr>
        <w:tc>
          <w:tcPr>
            <w:tcW w:w="351" w:type="pct"/>
            <w:vMerge w:val="restart"/>
            <w:vAlign w:val="center"/>
          </w:tcPr>
          <w:p w:rsidR="003E1424" w:rsidRPr="00275DB5" w:rsidRDefault="003E1424" w:rsidP="00975682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業務規劃執行</w:t>
            </w:r>
          </w:p>
        </w:tc>
        <w:tc>
          <w:tcPr>
            <w:tcW w:w="1468" w:type="pct"/>
            <w:vAlign w:val="center"/>
          </w:tcPr>
          <w:p w:rsidR="003E1424" w:rsidRPr="00275DB5" w:rsidRDefault="003E1424" w:rsidP="00650BF0">
            <w:pPr>
              <w:keepNext/>
              <w:snapToGrid w:val="0"/>
              <w:spacing w:line="240" w:lineRule="atLeast"/>
              <w:ind w:leftChars="20" w:left="257" w:hangingChars="87" w:hanging="209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活動計畫表及費用規劃申請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602"/>
        </w:trPr>
        <w:tc>
          <w:tcPr>
            <w:tcW w:w="351" w:type="pct"/>
            <w:vMerge/>
            <w:textDirection w:val="tbRlV"/>
            <w:vAlign w:val="center"/>
          </w:tcPr>
          <w:p w:rsidR="003E1424" w:rsidRPr="00275DB5" w:rsidRDefault="003E1424" w:rsidP="0087712A">
            <w:pPr>
              <w:snapToGrid w:val="0"/>
              <w:ind w:left="113" w:right="113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68" w:type="pct"/>
            <w:vAlign w:val="center"/>
          </w:tcPr>
          <w:p w:rsidR="003E1424" w:rsidRPr="00275DB5" w:rsidRDefault="003E1424" w:rsidP="00650BF0">
            <w:pPr>
              <w:keepNext/>
              <w:snapToGrid w:val="0"/>
              <w:spacing w:line="240" w:lineRule="atLeast"/>
              <w:ind w:leftChars="20" w:left="257" w:hangingChars="87" w:hanging="209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活動成效表及費用請款核銷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vAlign w:val="center"/>
          </w:tcPr>
          <w:p w:rsidR="003E1424" w:rsidRPr="00275DB5" w:rsidRDefault="003E142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3E1424" w:rsidRPr="00275DB5" w:rsidRDefault="003E1424" w:rsidP="002C3E4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610"/>
        </w:trPr>
        <w:tc>
          <w:tcPr>
            <w:tcW w:w="351" w:type="pct"/>
            <w:vAlign w:val="center"/>
          </w:tcPr>
          <w:p w:rsidR="00975682" w:rsidRPr="00275DB5" w:rsidRDefault="00975682" w:rsidP="00975682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考試業務</w:t>
            </w:r>
          </w:p>
        </w:tc>
        <w:tc>
          <w:tcPr>
            <w:tcW w:w="1468" w:type="pct"/>
            <w:vAlign w:val="center"/>
          </w:tcPr>
          <w:p w:rsidR="00975682" w:rsidRPr="00275DB5" w:rsidRDefault="00975682" w:rsidP="005B42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辦理大學校院英語能力測驗。</w:t>
            </w:r>
          </w:p>
        </w:tc>
        <w:tc>
          <w:tcPr>
            <w:tcW w:w="473" w:type="pct"/>
            <w:vAlign w:val="center"/>
          </w:tcPr>
          <w:p w:rsidR="00975682" w:rsidRPr="00275DB5" w:rsidRDefault="00975682" w:rsidP="00650BF0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vAlign w:val="center"/>
          </w:tcPr>
          <w:p w:rsidR="00975682" w:rsidRPr="00275DB5" w:rsidRDefault="00975682" w:rsidP="005B422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vAlign w:val="center"/>
          </w:tcPr>
          <w:p w:rsidR="00975682" w:rsidRPr="00275DB5" w:rsidRDefault="0092000D" w:rsidP="005B4220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975682" w:rsidRPr="00275DB5" w:rsidRDefault="00807937" w:rsidP="00807937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690"/>
        </w:trPr>
        <w:tc>
          <w:tcPr>
            <w:tcW w:w="351" w:type="pct"/>
            <w:vAlign w:val="center"/>
          </w:tcPr>
          <w:p w:rsidR="00975682" w:rsidRPr="00275DB5" w:rsidRDefault="00975682" w:rsidP="00353CCB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會議報告</w:t>
            </w:r>
          </w:p>
        </w:tc>
        <w:tc>
          <w:tcPr>
            <w:tcW w:w="1468" w:type="pct"/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會議報告數據彙整說明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73" w:type="pct"/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685"/>
        </w:trPr>
        <w:tc>
          <w:tcPr>
            <w:tcW w:w="351" w:type="pct"/>
            <w:vAlign w:val="center"/>
          </w:tcPr>
          <w:p w:rsidR="00975682" w:rsidRPr="00275DB5" w:rsidRDefault="00975682" w:rsidP="00076508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月報</w:t>
            </w:r>
          </w:p>
        </w:tc>
        <w:tc>
          <w:tcPr>
            <w:tcW w:w="1468" w:type="pct"/>
            <w:vAlign w:val="center"/>
          </w:tcPr>
          <w:p w:rsidR="00975682" w:rsidRPr="00275DB5" w:rsidRDefault="000A630D" w:rsidP="0092000D">
            <w:pPr>
              <w:keepNext/>
              <w:snapToGrid w:val="0"/>
              <w:spacing w:line="240" w:lineRule="atLeast"/>
              <w:ind w:leftChars="13" w:left="31" w:firstLineChars="6" w:firstLine="14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高等教育深耕</w:t>
            </w:r>
            <w:r w:rsidR="00975682" w:rsidRPr="00275DB5">
              <w:rPr>
                <w:rFonts w:ascii="Times New Roman" w:eastAsia="標楷體" w:cs="Times New Roman"/>
                <w:color w:val="auto"/>
                <w:szCs w:val="28"/>
              </w:rPr>
              <w:t>計畫月報填表。</w:t>
            </w:r>
          </w:p>
        </w:tc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975682" w:rsidRPr="00275DB5" w:rsidRDefault="00975682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4" w:type="pct"/>
            <w:vAlign w:val="center"/>
          </w:tcPr>
          <w:p w:rsidR="00975682" w:rsidRPr="00275DB5" w:rsidRDefault="00975682" w:rsidP="002C3E44">
            <w:pPr>
              <w:snapToGrid w:val="0"/>
              <w:spacing w:line="240" w:lineRule="atLeast"/>
              <w:ind w:leftChars="22" w:left="660" w:hangingChars="253" w:hanging="60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1121"/>
        </w:trPr>
        <w:tc>
          <w:tcPr>
            <w:tcW w:w="351" w:type="pct"/>
            <w:vAlign w:val="center"/>
          </w:tcPr>
          <w:p w:rsidR="00C232F4" w:rsidRPr="00275DB5" w:rsidRDefault="00C232F4" w:rsidP="00C232F4">
            <w:pPr>
              <w:snapToGrid w:val="0"/>
              <w:spacing w:line="2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雲科大基本資料庫</w:t>
            </w:r>
          </w:p>
        </w:tc>
        <w:tc>
          <w:tcPr>
            <w:tcW w:w="1468" w:type="pct"/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雲科大基本資料庫填報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N5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1406"/>
        </w:trPr>
        <w:tc>
          <w:tcPr>
            <w:tcW w:w="351" w:type="pct"/>
            <w:vAlign w:val="center"/>
          </w:tcPr>
          <w:p w:rsidR="00C232F4" w:rsidRPr="00275DB5" w:rsidRDefault="00C232F4" w:rsidP="00C232F4">
            <w:pPr>
              <w:snapToGrid w:val="0"/>
              <w:spacing w:line="2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中長程校務發展計畫</w:t>
            </w:r>
          </w:p>
        </w:tc>
        <w:tc>
          <w:tcPr>
            <w:tcW w:w="1468" w:type="pct"/>
            <w:vAlign w:val="center"/>
          </w:tcPr>
          <w:p w:rsidR="00C232F4" w:rsidRPr="00275DB5" w:rsidRDefault="00C232F4" w:rsidP="007E1440">
            <w:pPr>
              <w:keepNext/>
              <w:snapToGrid w:val="0"/>
              <w:spacing w:line="240" w:lineRule="atLeast"/>
              <w:ind w:leftChars="20" w:left="96" w:hangingChars="20" w:hanging="48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中程發展計畫書擬定、業務推展與修正事項。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2C3E44">
            <w:pPr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E3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785"/>
        </w:trPr>
        <w:tc>
          <w:tcPr>
            <w:tcW w:w="351" w:type="pct"/>
            <w:vAlign w:val="center"/>
          </w:tcPr>
          <w:p w:rsidR="00C232F4" w:rsidRPr="00275DB5" w:rsidRDefault="00C232F4" w:rsidP="0087712A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預算編列</w:t>
            </w:r>
          </w:p>
        </w:tc>
        <w:tc>
          <w:tcPr>
            <w:tcW w:w="1468" w:type="pct"/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單位年度預算編列。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785"/>
        </w:trPr>
        <w:tc>
          <w:tcPr>
            <w:tcW w:w="351" w:type="pct"/>
            <w:vMerge w:val="restart"/>
            <w:vAlign w:val="center"/>
          </w:tcPr>
          <w:p w:rsidR="00C232F4" w:rsidRPr="00275DB5" w:rsidRDefault="00C232F4" w:rsidP="007E1440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公文簽辦</w:t>
            </w:r>
          </w:p>
          <w:p w:rsidR="00C232F4" w:rsidRPr="00275DB5" w:rsidRDefault="00C232F4" w:rsidP="007E1440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(</w:t>
            </w:r>
            <w:r w:rsidRPr="00275DB5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發文</w:t>
            </w:r>
            <w:r w:rsidRPr="00275DB5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/</w:t>
            </w:r>
            <w:r w:rsidRPr="00275DB5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來文</w:t>
            </w:r>
            <w:r w:rsidRPr="00275DB5"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468" w:type="pct"/>
            <w:vAlign w:val="center"/>
          </w:tcPr>
          <w:p w:rsidR="00C232F4" w:rsidRPr="00275DB5" w:rsidRDefault="00C232F4" w:rsidP="007E1440">
            <w:pPr>
              <w:spacing w:line="300" w:lineRule="exact"/>
              <w:ind w:leftChars="50" w:left="379" w:hangingChars="108" w:hanging="259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1.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發文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</w:rPr>
              <w:t>與計畫申請、請款、結案有關文稿，如</w:t>
            </w:r>
            <w:r w:rsidR="00216A42" w:rsidRPr="00275DB5">
              <w:rPr>
                <w:rFonts w:ascii="Times New Roman" w:eastAsia="標楷體" w:cs="Times New Roman"/>
                <w:color w:val="auto"/>
              </w:rPr>
              <w:t>：</w:t>
            </w:r>
          </w:p>
          <w:p w:rsidR="00C232F4" w:rsidRPr="00275DB5" w:rsidRDefault="00C232F4" w:rsidP="007E1440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(1)</w:t>
            </w:r>
            <w:r w:rsidRPr="00275DB5">
              <w:rPr>
                <w:rFonts w:ascii="Times New Roman" w:eastAsia="標楷體" w:cs="Times New Roman"/>
                <w:color w:val="auto"/>
              </w:rPr>
              <w:t>計畫申請案。</w:t>
            </w:r>
          </w:p>
          <w:p w:rsidR="00C232F4" w:rsidRPr="00275DB5" w:rsidRDefault="00C232F4" w:rsidP="007E1440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(2)</w:t>
            </w:r>
            <w:r w:rsidRPr="00275DB5">
              <w:rPr>
                <w:rFonts w:ascii="Times New Roman" w:eastAsia="標楷體" w:cs="Times New Roman"/>
                <w:color w:val="auto"/>
              </w:rPr>
              <w:t>計畫執行成果報告。</w:t>
            </w:r>
          </w:p>
          <w:p w:rsidR="00C232F4" w:rsidRPr="00275DB5" w:rsidRDefault="00C232F4" w:rsidP="007E1440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(3)</w:t>
            </w:r>
            <w:r w:rsidRPr="00275DB5">
              <w:rPr>
                <w:rFonts w:ascii="Times New Roman" w:eastAsia="標楷體" w:cs="Times New Roman"/>
                <w:color w:val="auto"/>
              </w:rPr>
              <w:t>經費核銷結案。</w:t>
            </w:r>
          </w:p>
          <w:p w:rsidR="00C232F4" w:rsidRPr="00275DB5" w:rsidRDefault="00C232F4" w:rsidP="00650BF0">
            <w:pPr>
              <w:spacing w:line="300" w:lineRule="exact"/>
              <w:ind w:leftChars="157" w:left="377" w:firstLine="1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(4)</w:t>
            </w:r>
            <w:r w:rsidRPr="00275DB5">
              <w:rPr>
                <w:rFonts w:ascii="Times New Roman" w:eastAsia="標楷體" w:cs="Times New Roman"/>
                <w:color w:val="auto"/>
              </w:rPr>
              <w:t>經費補助申請案。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A5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326DC6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785"/>
        </w:trPr>
        <w:tc>
          <w:tcPr>
            <w:tcW w:w="351" w:type="pct"/>
            <w:vMerge/>
            <w:vAlign w:val="center"/>
          </w:tcPr>
          <w:p w:rsidR="00C232F4" w:rsidRPr="00275DB5" w:rsidRDefault="00C232F4" w:rsidP="007E1440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68" w:type="pct"/>
            <w:vAlign w:val="center"/>
          </w:tcPr>
          <w:p w:rsidR="00C232F4" w:rsidRPr="00275DB5" w:rsidRDefault="00C232F4" w:rsidP="007E1440">
            <w:pPr>
              <w:spacing w:line="300" w:lineRule="exact"/>
              <w:ind w:leftChars="50" w:left="379" w:hangingChars="108" w:hanging="259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例行承辦案件公文之轉行。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2" w:left="660" w:hangingChars="253" w:hanging="607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A6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326DC6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20"/>
        </w:trPr>
        <w:tc>
          <w:tcPr>
            <w:tcW w:w="351" w:type="pct"/>
            <w:vMerge w:val="restart"/>
            <w:vAlign w:val="center"/>
          </w:tcPr>
          <w:p w:rsidR="00C232F4" w:rsidRPr="00275DB5" w:rsidRDefault="00C232F4" w:rsidP="00076508">
            <w:pPr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其它</w:t>
            </w:r>
          </w:p>
        </w:tc>
        <w:tc>
          <w:tcPr>
            <w:tcW w:w="1468" w:type="pct"/>
            <w:vAlign w:val="center"/>
          </w:tcPr>
          <w:p w:rsidR="00C232F4" w:rsidRPr="00275DB5" w:rsidRDefault="00C232F4" w:rsidP="002C3E44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單位財產登記與保管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F7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20"/>
        </w:trPr>
        <w:tc>
          <w:tcPr>
            <w:tcW w:w="351" w:type="pct"/>
            <w:vMerge/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68" w:type="pct"/>
            <w:vAlign w:val="center"/>
          </w:tcPr>
          <w:p w:rsidR="00C232F4" w:rsidRPr="00275DB5" w:rsidRDefault="00C232F4" w:rsidP="007E1440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單位網頁內容規劃、定期更新</w:t>
            </w: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維護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C232F4" w:rsidRPr="00275DB5" w:rsidRDefault="00C232F4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N2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20"/>
        </w:trPr>
        <w:tc>
          <w:tcPr>
            <w:tcW w:w="351" w:type="pct"/>
            <w:vMerge/>
            <w:vAlign w:val="center"/>
          </w:tcPr>
          <w:p w:rsidR="00C232F4" w:rsidRPr="00275DB5" w:rsidRDefault="00C232F4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1468" w:type="pct"/>
            <w:vAlign w:val="center"/>
          </w:tcPr>
          <w:p w:rsidR="00C232F4" w:rsidRPr="00275DB5" w:rsidRDefault="00C232F4" w:rsidP="007E1440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系統功能增修之申請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367" w:type="pct"/>
            <w:gridSpan w:val="5"/>
            <w:vAlign w:val="center"/>
          </w:tcPr>
          <w:p w:rsidR="00C232F4" w:rsidRPr="00275DB5" w:rsidRDefault="00C232F4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14" w:type="pct"/>
            <w:vAlign w:val="center"/>
          </w:tcPr>
          <w:p w:rsidR="00C232F4" w:rsidRPr="00275DB5" w:rsidRDefault="00C232F4" w:rsidP="007E1440">
            <w:pPr>
              <w:ind w:left="250" w:hangingChars="104" w:hanging="25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92000D">
        <w:trPr>
          <w:cantSplit/>
          <w:trHeight w:val="20"/>
        </w:trPr>
        <w:tc>
          <w:tcPr>
            <w:tcW w:w="351" w:type="pct"/>
            <w:vMerge/>
            <w:tcBorders>
              <w:bottom w:val="single" w:sz="12" w:space="0" w:color="auto"/>
            </w:tcBorders>
            <w:vAlign w:val="center"/>
          </w:tcPr>
          <w:p w:rsidR="00975682" w:rsidRPr="00275DB5" w:rsidRDefault="00975682" w:rsidP="0087712A">
            <w:pPr>
              <w:snapToGrid w:val="0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1468" w:type="pct"/>
            <w:tcBorders>
              <w:bottom w:val="single" w:sz="12" w:space="0" w:color="auto"/>
            </w:tcBorders>
            <w:vAlign w:val="center"/>
          </w:tcPr>
          <w:p w:rsidR="00975682" w:rsidRPr="00275DB5" w:rsidRDefault="007E1440" w:rsidP="007E1440">
            <w:pPr>
              <w:keepNext/>
              <w:snapToGrid w:val="0"/>
              <w:spacing w:line="240" w:lineRule="atLeast"/>
              <w:ind w:leftChars="20" w:left="271" w:hangingChars="93" w:hanging="223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8"/>
              </w:rPr>
              <w:t>4</w:t>
            </w:r>
            <w:r w:rsidR="00975682" w:rsidRPr="00275DB5">
              <w:rPr>
                <w:rFonts w:ascii="Times New Roman" w:eastAsia="標楷體" w:cs="Times New Roman"/>
                <w:color w:val="auto"/>
                <w:szCs w:val="28"/>
              </w:rPr>
              <w:t>.</w:t>
            </w:r>
            <w:r w:rsidR="00975682" w:rsidRPr="00275DB5">
              <w:rPr>
                <w:rFonts w:ascii="Times New Roman" w:eastAsia="標楷體" w:cs="Times New Roman"/>
                <w:color w:val="auto"/>
                <w:szCs w:val="28"/>
              </w:rPr>
              <w:t>處室臨時交辦事項</w:t>
            </w:r>
            <w:r w:rsidR="00975682"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975682" w:rsidRPr="00275DB5" w:rsidRDefault="00975682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975682" w:rsidRPr="00275DB5" w:rsidRDefault="00975682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975682" w:rsidRPr="00275DB5" w:rsidRDefault="00975682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5682" w:rsidRPr="00275DB5" w:rsidRDefault="00975682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5682" w:rsidRPr="00275DB5" w:rsidRDefault="00975682" w:rsidP="006843FB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4" w:type="pct"/>
            <w:tcBorders>
              <w:bottom w:val="single" w:sz="12" w:space="0" w:color="auto"/>
            </w:tcBorders>
            <w:vAlign w:val="center"/>
          </w:tcPr>
          <w:p w:rsidR="00975682" w:rsidRPr="00275DB5" w:rsidRDefault="00975682" w:rsidP="006843FB">
            <w:pPr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3A5496" w:rsidRDefault="003A5496" w:rsidP="00D64CF5">
      <w:pPr>
        <w:pStyle w:val="1title"/>
        <w:ind w:left="323" w:hanging="323"/>
        <w:rPr>
          <w:rFonts w:ascii="標楷體" w:hAnsi="標楷體"/>
          <w:b w:val="0"/>
          <w:bCs w:val="0"/>
          <w:color w:val="auto"/>
          <w:sz w:val="32"/>
        </w:rPr>
      </w:pPr>
      <w:bookmarkStart w:id="13" w:name="_Toc17468625"/>
      <w:bookmarkEnd w:id="13"/>
    </w:p>
    <w:sectPr w:rsidR="003A5496" w:rsidSect="00202232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67" w:rsidRDefault="00B92767" w:rsidP="009E29AC">
      <w:r>
        <w:separator/>
      </w:r>
    </w:p>
  </w:endnote>
  <w:endnote w:type="continuationSeparator" w:id="0">
    <w:p w:rsidR="00B92767" w:rsidRDefault="00B92767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67" w:rsidRDefault="00B92767" w:rsidP="009E29AC">
      <w:r>
        <w:separator/>
      </w:r>
    </w:p>
  </w:footnote>
  <w:footnote w:type="continuationSeparator" w:id="0">
    <w:p w:rsidR="00B92767" w:rsidRDefault="00B92767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3987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B41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229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767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CF5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584F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AD42-C61B-4000-B85A-F6CE7975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764</Words>
  <Characters>4355</Characters>
  <Application>Microsoft Office Word</Application>
  <DocSecurity>0</DocSecurity>
  <Lines>36</Lines>
  <Paragraphs>10</Paragraphs>
  <ScaleCrop>false</ScaleCrop>
  <Company>SYNNEX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2022-09-29T00:51:00Z</cp:lastPrinted>
  <dcterms:created xsi:type="dcterms:W3CDTF">2022-09-30T08:05:00Z</dcterms:created>
  <dcterms:modified xsi:type="dcterms:W3CDTF">2022-10-03T01:46:00Z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