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62" w:rsidRDefault="00FD3CAA">
      <w:pPr>
        <w:jc w:val="center"/>
        <w:rPr>
          <w:rFonts w:ascii="Times New Roman" w:eastAsia="標楷體" w:hAnsi="Times New Roman"/>
          <w:sz w:val="36"/>
          <w:szCs w:val="36"/>
        </w:rPr>
      </w:pPr>
      <w:r>
        <w:rPr>
          <w:rFonts w:ascii="Times New Roman" w:eastAsia="標楷體" w:hAnsi="Times New Roman"/>
          <w:sz w:val="36"/>
          <w:szCs w:val="36"/>
        </w:rPr>
        <w:t>提案</w:t>
      </w:r>
    </w:p>
    <w:p w:rsidR="00931A62" w:rsidRDefault="00FD3CAA">
      <w:pPr>
        <w:spacing w:before="180" w:after="180" w:line="0" w:lineRule="atLeast"/>
      </w:pPr>
      <w:r>
        <w:rPr>
          <w:rFonts w:ascii="Times New Roman" w:eastAsia="標楷體" w:hAnsi="Times New Roman"/>
          <w:b/>
          <w:sz w:val="28"/>
          <w:szCs w:val="28"/>
        </w:rPr>
        <w:t>撰寫格式</w:t>
      </w:r>
      <w:r>
        <w:rPr>
          <w:rFonts w:ascii="Times New Roman" w:eastAsia="標楷體" w:hAnsi="Times New Roman"/>
          <w:b/>
          <w:sz w:val="28"/>
          <w:szCs w:val="28"/>
        </w:rPr>
        <w:t xml:space="preserve">  </w:t>
      </w:r>
      <w:r>
        <w:rPr>
          <w:rFonts w:ascii="Times New Roman" w:eastAsia="標楷體" w:hAnsi="Times New Roman"/>
          <w:b/>
          <w:color w:val="0000FF"/>
          <w:kern w:val="0"/>
          <w:sz w:val="26"/>
          <w:szCs w:val="26"/>
        </w:rPr>
        <w:t>(</w:t>
      </w:r>
      <w:r>
        <w:rPr>
          <w:rFonts w:ascii="Times New Roman" w:eastAsia="標楷體" w:hAnsi="Times New Roman"/>
          <w:b/>
          <w:color w:val="0000FF"/>
          <w:kern w:val="0"/>
          <w:sz w:val="26"/>
          <w:szCs w:val="26"/>
        </w:rPr>
        <w:t>可依需求直接複製</w:t>
      </w:r>
      <w:r>
        <w:rPr>
          <w:rFonts w:ascii="Times New Roman" w:eastAsia="標楷體" w:hAnsi="Times New Roman"/>
          <w:b/>
          <w:color w:val="0000FF"/>
          <w:kern w:val="0"/>
          <w:sz w:val="26"/>
          <w:szCs w:val="26"/>
        </w:rPr>
        <w:t>P.2~4</w:t>
      </w:r>
      <w:r>
        <w:rPr>
          <w:rFonts w:ascii="Times New Roman" w:eastAsia="標楷體" w:hAnsi="Times New Roman"/>
          <w:b/>
          <w:color w:val="0000FF"/>
          <w:kern w:val="0"/>
          <w:sz w:val="26"/>
          <w:szCs w:val="26"/>
        </w:rPr>
        <w:t>範例格式撰寫</w:t>
      </w:r>
      <w:r>
        <w:rPr>
          <w:rFonts w:ascii="Times New Roman" w:eastAsia="標楷體" w:hAnsi="Times New Roman"/>
          <w:b/>
          <w:color w:val="0000FF"/>
          <w:kern w:val="0"/>
          <w:sz w:val="26"/>
          <w:szCs w:val="26"/>
        </w:rPr>
        <w:t>)</w:t>
      </w:r>
    </w:p>
    <w:p w:rsidR="00931A62" w:rsidRDefault="00FD3CAA">
      <w:pPr>
        <w:widowControl/>
        <w:numPr>
          <w:ilvl w:val="0"/>
          <w:numId w:val="2"/>
        </w:numPr>
        <w:spacing w:before="180" w:after="180" w:line="0" w:lineRule="atLeast"/>
        <w:ind w:left="567" w:hanging="567"/>
        <w:rPr>
          <w:rFonts w:ascii="Times New Roman" w:eastAsia="標楷體" w:hAnsi="Times New Roman"/>
          <w:kern w:val="0"/>
          <w:sz w:val="26"/>
          <w:szCs w:val="26"/>
          <w:u w:val="single"/>
        </w:rPr>
      </w:pPr>
      <w:r>
        <w:rPr>
          <w:rFonts w:ascii="Times New Roman" w:eastAsia="標楷體" w:hAnsi="Times New Roman"/>
          <w:kern w:val="0"/>
          <w:sz w:val="26"/>
          <w:szCs w:val="26"/>
          <w:u w:val="single"/>
        </w:rPr>
        <w:t>版面邊界：</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上、下邊界：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左、右邊界：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Default="00FD3CAA">
      <w:pPr>
        <w:widowControl/>
        <w:numPr>
          <w:ilvl w:val="0"/>
          <w:numId w:val="2"/>
        </w:numPr>
        <w:spacing w:before="180" w:after="180" w:line="0" w:lineRule="atLeast"/>
        <w:ind w:left="567" w:hanging="567"/>
      </w:pPr>
      <w:r>
        <w:rPr>
          <w:rFonts w:ascii="Times New Roman" w:eastAsia="標楷體" w:hAnsi="Times New Roman"/>
          <w:kern w:val="0"/>
          <w:sz w:val="26"/>
          <w:szCs w:val="26"/>
          <w:u w:val="single"/>
        </w:rPr>
        <w:t>內文：</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字型中文</w:t>
      </w:r>
      <w:r>
        <w:rPr>
          <w:rFonts w:ascii="Times New Roman" w:eastAsia="標楷體" w:hAnsi="Times New Roman"/>
          <w:kern w:val="0"/>
          <w:sz w:val="26"/>
          <w:szCs w:val="26"/>
        </w:rPr>
        <w:t>-</w:t>
      </w:r>
      <w:r>
        <w:rPr>
          <w:rFonts w:ascii="Times New Roman" w:eastAsia="標楷體" w:hAnsi="Times New Roman"/>
          <w:kern w:val="0"/>
          <w:sz w:val="26"/>
          <w:szCs w:val="26"/>
        </w:rPr>
        <w:t>標楷體、英文</w:t>
      </w:r>
      <w:r>
        <w:rPr>
          <w:rFonts w:ascii="Times New Roman" w:eastAsia="標楷體" w:hAnsi="Times New Roman"/>
          <w:kern w:val="0"/>
          <w:sz w:val="26"/>
          <w:szCs w:val="26"/>
        </w:rPr>
        <w:t>- Times New Roman</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字體</w:t>
      </w:r>
      <w:r>
        <w:rPr>
          <w:rFonts w:ascii="Times New Roman" w:eastAsia="標楷體" w:hAnsi="Times New Roman"/>
          <w:kern w:val="0"/>
          <w:sz w:val="26"/>
          <w:szCs w:val="26"/>
        </w:rPr>
        <w:t>13</w:t>
      </w:r>
      <w:r>
        <w:rPr>
          <w:rFonts w:ascii="Times New Roman" w:eastAsia="標楷體" w:hAnsi="Times New Roman"/>
          <w:kern w:val="0"/>
          <w:sz w:val="26"/>
          <w:szCs w:val="26"/>
        </w:rPr>
        <w:t>，與前段距離</w:t>
      </w:r>
      <w:r>
        <w:rPr>
          <w:rFonts w:ascii="Times New Roman" w:eastAsia="標楷體" w:hAnsi="Times New Roman"/>
          <w:kern w:val="0"/>
          <w:sz w:val="26"/>
          <w:szCs w:val="26"/>
        </w:rPr>
        <w:t>0.5</w:t>
      </w:r>
      <w:r>
        <w:rPr>
          <w:rFonts w:ascii="Times New Roman" w:eastAsia="標楷體" w:hAnsi="Times New Roman"/>
          <w:kern w:val="0"/>
          <w:sz w:val="26"/>
          <w:szCs w:val="26"/>
        </w:rPr>
        <w:t>列，與後段距離</w:t>
      </w:r>
      <w:r>
        <w:rPr>
          <w:rFonts w:ascii="Times New Roman" w:eastAsia="標楷體" w:hAnsi="Times New Roman"/>
          <w:kern w:val="0"/>
          <w:sz w:val="26"/>
          <w:szCs w:val="26"/>
        </w:rPr>
        <w:t>0.5</w:t>
      </w:r>
      <w:r>
        <w:rPr>
          <w:rFonts w:ascii="Times New Roman" w:eastAsia="標楷體" w:hAnsi="Times New Roman"/>
          <w:kern w:val="0"/>
          <w:sz w:val="26"/>
          <w:szCs w:val="26"/>
        </w:rPr>
        <w:t>列，最小行高、</w:t>
      </w:r>
      <w:r>
        <w:rPr>
          <w:rFonts w:ascii="Times New Roman" w:eastAsia="標楷體" w:hAnsi="Times New Roman"/>
          <w:kern w:val="0"/>
          <w:sz w:val="26"/>
          <w:szCs w:val="26"/>
        </w:rPr>
        <w:t>0 pt</w:t>
      </w:r>
    </w:p>
    <w:p w:rsidR="00931A62" w:rsidRDefault="00FD3CAA">
      <w:pPr>
        <w:widowControl/>
        <w:numPr>
          <w:ilvl w:val="0"/>
          <w:numId w:val="2"/>
        </w:numPr>
        <w:spacing w:before="180" w:after="180" w:line="0" w:lineRule="atLeast"/>
        <w:ind w:left="567" w:hanging="567"/>
      </w:pPr>
      <w:r>
        <w:rPr>
          <w:rFonts w:ascii="Times New Roman" w:eastAsia="標楷體" w:hAnsi="Times New Roman"/>
          <w:kern w:val="0"/>
          <w:sz w:val="26"/>
          <w:szCs w:val="26"/>
          <w:u w:val="single"/>
        </w:rPr>
        <w:t>表格、表格內文字段落</w:t>
      </w:r>
      <w:r>
        <w:rPr>
          <w:rFonts w:ascii="Times New Roman" w:eastAsia="標楷體" w:hAnsi="Times New Roman"/>
          <w:kern w:val="0"/>
          <w:sz w:val="26"/>
          <w:szCs w:val="26"/>
        </w:rPr>
        <w:t>：</w:t>
      </w:r>
    </w:p>
    <w:p w:rsidR="00931A62" w:rsidRDefault="00FD3CAA">
      <w:pPr>
        <w:widowControl/>
        <w:numPr>
          <w:ilvl w:val="2"/>
          <w:numId w:val="3"/>
        </w:numPr>
        <w:tabs>
          <w:tab w:val="left" w:pos="709"/>
        </w:tabs>
        <w:spacing w:before="180" w:after="180" w:line="0" w:lineRule="atLeast"/>
        <w:ind w:left="281" w:firstLine="0"/>
      </w:pPr>
      <w:r>
        <w:rPr>
          <w:rFonts w:ascii="Times New Roman" w:eastAsia="標楷體" w:hAnsi="Times New Roman"/>
          <w:color w:val="000000"/>
          <w:kern w:val="0"/>
          <w:sz w:val="26"/>
          <w:szCs w:val="26"/>
        </w:rPr>
        <w:t>表格之標題列應設定</w:t>
      </w:r>
      <w:r>
        <w:rPr>
          <w:rFonts w:ascii="Times New Roman" w:eastAsia="標楷體" w:hAnsi="Times New Roman"/>
          <w:b/>
          <w:color w:val="000000"/>
          <w:kern w:val="0"/>
          <w:sz w:val="26"/>
          <w:szCs w:val="26"/>
          <w:u w:val="single"/>
        </w:rPr>
        <w:t>網底</w:t>
      </w:r>
      <w:r>
        <w:rPr>
          <w:rFonts w:ascii="Times New Roman" w:eastAsia="標楷體" w:hAnsi="Times New Roman"/>
          <w:color w:val="000000"/>
          <w:kern w:val="0"/>
          <w:sz w:val="26"/>
          <w:szCs w:val="26"/>
        </w:rPr>
        <w:t>，網格底格式為</w:t>
      </w:r>
      <w:r>
        <w:rPr>
          <w:rFonts w:ascii="Times New Roman" w:eastAsia="標楷體" w:hAnsi="Times New Roman"/>
          <w:b/>
          <w:color w:val="000000"/>
          <w:kern w:val="0"/>
          <w:sz w:val="26"/>
          <w:szCs w:val="26"/>
          <w:u w:val="single"/>
        </w:rPr>
        <w:t>白色，背景，較深</w:t>
      </w:r>
      <w:r>
        <w:rPr>
          <w:rFonts w:ascii="Times New Roman" w:eastAsia="標楷體" w:hAnsi="Times New Roman"/>
          <w:b/>
          <w:color w:val="000000"/>
          <w:kern w:val="0"/>
          <w:sz w:val="26"/>
          <w:szCs w:val="26"/>
          <w:u w:val="single"/>
        </w:rPr>
        <w:t>15%</w:t>
      </w:r>
      <w:r>
        <w:rPr>
          <w:rFonts w:ascii="Times New Roman" w:eastAsia="標楷體" w:hAnsi="Times New Roman"/>
          <w:color w:val="000000"/>
          <w:kern w:val="0"/>
          <w:sz w:val="26"/>
          <w:szCs w:val="26"/>
        </w:rPr>
        <w:t>；並應設定</w:t>
      </w:r>
      <w:r>
        <w:rPr>
          <w:rFonts w:ascii="Times New Roman" w:eastAsia="標楷體" w:hAnsi="Times New Roman"/>
          <w:color w:val="000000"/>
          <w:kern w:val="0"/>
          <w:sz w:val="26"/>
          <w:szCs w:val="26"/>
        </w:rPr>
        <w:br/>
        <w:t xml:space="preserve">   </w:t>
      </w:r>
      <w:r>
        <w:rPr>
          <w:rFonts w:ascii="Times New Roman" w:eastAsia="標楷體" w:hAnsi="Times New Roman"/>
          <w:b/>
          <w:color w:val="000000"/>
          <w:kern w:val="0"/>
          <w:sz w:val="26"/>
          <w:szCs w:val="26"/>
          <w:u w:val="single"/>
        </w:rPr>
        <w:t>重複標題列</w:t>
      </w:r>
    </w:p>
    <w:p w:rsidR="00931A62" w:rsidRDefault="00FD3CAA">
      <w:pPr>
        <w:widowControl/>
        <w:numPr>
          <w:ilvl w:val="2"/>
          <w:numId w:val="3"/>
        </w:numPr>
        <w:tabs>
          <w:tab w:val="left" w:pos="709"/>
        </w:tabs>
        <w:spacing w:before="180" w:after="180" w:line="0" w:lineRule="atLeast"/>
        <w:ind w:left="281" w:firstLine="0"/>
      </w:pPr>
      <w:r>
        <w:rPr>
          <w:rFonts w:ascii="Times New Roman" w:eastAsia="標楷體" w:hAnsi="Times New Roman"/>
          <w:kern w:val="0"/>
          <w:sz w:val="26"/>
          <w:szCs w:val="26"/>
        </w:rPr>
        <w:t>表格內文字以</w:t>
      </w:r>
      <w:r>
        <w:rPr>
          <w:rFonts w:ascii="Times New Roman" w:eastAsia="標楷體" w:hAnsi="Times New Roman"/>
          <w:kern w:val="0"/>
          <w:sz w:val="26"/>
          <w:szCs w:val="26"/>
        </w:rPr>
        <w:t>12</w:t>
      </w:r>
      <w:r>
        <w:rPr>
          <w:rFonts w:ascii="Times New Roman" w:eastAsia="標楷體" w:hAnsi="Times New Roman"/>
          <w:kern w:val="0"/>
          <w:sz w:val="26"/>
          <w:szCs w:val="26"/>
        </w:rPr>
        <w:t>級字為主；欄位略多者，可微調縮小，最小以</w:t>
      </w:r>
      <w:r>
        <w:rPr>
          <w:rFonts w:ascii="Times New Roman" w:eastAsia="標楷體" w:hAnsi="Times New Roman"/>
          <w:kern w:val="0"/>
          <w:sz w:val="26"/>
          <w:szCs w:val="26"/>
        </w:rPr>
        <w:t>10</w:t>
      </w:r>
      <w:r>
        <w:rPr>
          <w:rFonts w:ascii="Times New Roman" w:eastAsia="標楷體" w:hAnsi="Times New Roman"/>
          <w:kern w:val="0"/>
          <w:sz w:val="26"/>
          <w:szCs w:val="26"/>
        </w:rPr>
        <w:t>級字；</w:t>
      </w:r>
      <w:r>
        <w:rPr>
          <w:rFonts w:ascii="Times New Roman" w:eastAsia="標楷體" w:hAnsi="Times New Roman"/>
          <w:kern w:val="0"/>
          <w:sz w:val="26"/>
          <w:szCs w:val="26"/>
        </w:rPr>
        <w:br/>
        <w:t xml:space="preserve">   </w:t>
      </w:r>
      <w:r>
        <w:rPr>
          <w:rFonts w:ascii="Times New Roman" w:eastAsia="標楷體" w:hAnsi="Times New Roman"/>
          <w:kern w:val="0"/>
          <w:sz w:val="26"/>
          <w:szCs w:val="26"/>
        </w:rPr>
        <w:t>與前、後段距離</w:t>
      </w:r>
      <w:r>
        <w:rPr>
          <w:rFonts w:ascii="Times New Roman" w:eastAsia="標楷體" w:hAnsi="Times New Roman"/>
          <w:kern w:val="0"/>
          <w:sz w:val="26"/>
          <w:szCs w:val="26"/>
        </w:rPr>
        <w:t>0</w:t>
      </w:r>
      <w:r>
        <w:rPr>
          <w:rFonts w:ascii="Times New Roman" w:eastAsia="標楷體" w:hAnsi="Times New Roman"/>
          <w:kern w:val="0"/>
          <w:sz w:val="26"/>
          <w:szCs w:val="26"/>
        </w:rPr>
        <w:t>列，單行間距</w:t>
      </w:r>
    </w:p>
    <w:p w:rsidR="00931A62" w:rsidRDefault="00FD3CAA">
      <w:pPr>
        <w:widowControl/>
        <w:numPr>
          <w:ilvl w:val="0"/>
          <w:numId w:val="2"/>
        </w:numPr>
        <w:spacing w:before="180" w:after="180" w:line="0" w:lineRule="atLeast"/>
        <w:ind w:left="567" w:hanging="567"/>
        <w:rPr>
          <w:rFonts w:ascii="Times New Roman" w:eastAsia="標楷體" w:hAnsi="Times New Roman"/>
          <w:kern w:val="0"/>
          <w:sz w:val="26"/>
          <w:szCs w:val="26"/>
          <w:u w:val="single"/>
        </w:rPr>
      </w:pPr>
      <w:r>
        <w:rPr>
          <w:rFonts w:ascii="Times New Roman" w:eastAsia="標楷體" w:hAnsi="Times New Roman"/>
          <w:kern w:val="0"/>
          <w:sz w:val="26"/>
          <w:szCs w:val="26"/>
          <w:u w:val="single"/>
        </w:rPr>
        <w:t>項目編號：</w:t>
      </w:r>
    </w:p>
    <w:p w:rsidR="00931A62" w:rsidRDefault="00FD3CAA">
      <w:pPr>
        <w:pStyle w:val="a4"/>
        <w:widowControl/>
        <w:numPr>
          <w:ilvl w:val="0"/>
          <w:numId w:val="4"/>
        </w:numPr>
        <w:spacing w:before="180" w:after="180" w:line="0" w:lineRule="atLeast"/>
      </w:pPr>
      <w:r>
        <w:rPr>
          <w:rFonts w:ascii="Times New Roman" w:eastAsia="標楷體" w:hAnsi="Times New Roman"/>
          <w:kern w:val="0"/>
          <w:sz w:val="26"/>
          <w:szCs w:val="26"/>
        </w:rPr>
        <w:t>不論是提案說明、條文修正對照表或全條文之項目編號，均請以</w:t>
      </w:r>
      <w:r>
        <w:rPr>
          <w:rFonts w:ascii="Times New Roman" w:eastAsia="標楷體" w:hAnsi="Times New Roman"/>
          <w:kern w:val="0"/>
          <w:sz w:val="26"/>
          <w:szCs w:val="26"/>
        </w:rPr>
        <w:t>WORD</w:t>
      </w:r>
      <w:r>
        <w:rPr>
          <w:rFonts w:ascii="Times New Roman" w:eastAsia="標楷體" w:hAnsi="Times New Roman"/>
          <w:kern w:val="0"/>
          <w:sz w:val="26"/>
          <w:szCs w:val="26"/>
        </w:rPr>
        <w:t>工具列中的自動編號，並依照層級編排。</w:t>
      </w:r>
      <w:r>
        <w:rPr>
          <w:rFonts w:ascii="Times New Roman" w:eastAsia="標楷體" w:hAnsi="Times New Roman"/>
          <w:kern w:val="0"/>
          <w:sz w:val="26"/>
          <w:szCs w:val="26"/>
          <w:u w:val="single"/>
        </w:rPr>
        <w:t>舉例如下：</w:t>
      </w:r>
    </w:p>
    <w:p w:rsidR="00931A62" w:rsidRDefault="00FD3CAA">
      <w:pPr>
        <w:widowControl/>
        <w:spacing w:before="180" w:after="180" w:line="0" w:lineRule="atLeast"/>
        <w:ind w:left="567"/>
        <w:rPr>
          <w:rFonts w:ascii="Times New Roman" w:eastAsia="標楷體" w:hAnsi="Times New Roman"/>
          <w:b/>
          <w:kern w:val="0"/>
          <w:sz w:val="26"/>
          <w:szCs w:val="26"/>
          <w:u w:val="single"/>
        </w:rPr>
      </w:pPr>
      <w:r>
        <w:rPr>
          <w:rFonts w:ascii="Times New Roman" w:eastAsia="標楷體" w:hAnsi="Times New Roman"/>
          <w:b/>
          <w:kern w:val="0"/>
          <w:sz w:val="26"/>
          <w:szCs w:val="26"/>
          <w:u w:val="single"/>
        </w:rPr>
        <w:t>例</w:t>
      </w:r>
      <w:r>
        <w:rPr>
          <w:rFonts w:ascii="Times New Roman" w:eastAsia="標楷體" w:hAnsi="Times New Roman"/>
          <w:b/>
          <w:kern w:val="0"/>
          <w:sz w:val="26"/>
          <w:szCs w:val="26"/>
          <w:u w:val="single"/>
        </w:rPr>
        <w:t>:</w:t>
      </w:r>
    </w:p>
    <w:p w:rsidR="00931A62" w:rsidRDefault="00FD3CAA">
      <w:pPr>
        <w:pStyle w:val="a4"/>
        <w:numPr>
          <w:ilvl w:val="0"/>
          <w:numId w:val="5"/>
        </w:numPr>
        <w:spacing w:line="0" w:lineRule="atLeast"/>
        <w:rPr>
          <w:rFonts w:ascii="Times New Roman" w:eastAsia="標楷體" w:hAnsi="Times New Roman"/>
          <w:sz w:val="26"/>
          <w:szCs w:val="26"/>
        </w:rPr>
      </w:pPr>
      <w:r>
        <w:rPr>
          <w:rFonts w:ascii="Times New Roman" w:eastAsia="標楷體" w:hAnsi="Times New Roman"/>
          <w:sz w:val="26"/>
          <w:szCs w:val="26"/>
        </w:rPr>
        <w:t>評審項目及權重：</w:t>
      </w:r>
    </w:p>
    <w:p w:rsidR="00931A62" w:rsidRDefault="00FD3CAA">
      <w:pPr>
        <w:numPr>
          <w:ilvl w:val="3"/>
          <w:numId w:val="6"/>
        </w:numPr>
        <w:tabs>
          <w:tab w:val="left" w:pos="1232"/>
        </w:tabs>
        <w:spacing w:line="0" w:lineRule="atLeast"/>
        <w:ind w:left="567" w:firstLine="147"/>
        <w:rPr>
          <w:rFonts w:ascii="Times New Roman" w:eastAsia="標楷體" w:hAnsi="Times New Roman"/>
          <w:sz w:val="26"/>
          <w:szCs w:val="26"/>
        </w:rPr>
      </w:pPr>
      <w:r>
        <w:rPr>
          <w:rFonts w:ascii="Times New Roman" w:eastAsia="標楷體" w:hAnsi="Times New Roman"/>
          <w:sz w:val="26"/>
          <w:szCs w:val="26"/>
        </w:rPr>
        <w:t>專任教學研究人員：</w:t>
      </w:r>
    </w:p>
    <w:p w:rsidR="00931A62" w:rsidRDefault="00FD3CAA">
      <w:pPr>
        <w:pStyle w:val="a4"/>
        <w:numPr>
          <w:ilvl w:val="0"/>
          <w:numId w:val="7"/>
        </w:numPr>
        <w:tabs>
          <w:tab w:val="left" w:pos="-910"/>
        </w:tabs>
        <w:spacing w:line="0" w:lineRule="atLeast"/>
        <w:ind w:firstLine="38"/>
        <w:rPr>
          <w:rFonts w:ascii="Times New Roman" w:eastAsia="標楷體" w:hAnsi="Times New Roman"/>
          <w:sz w:val="26"/>
          <w:szCs w:val="26"/>
        </w:rPr>
      </w:pPr>
      <w:r>
        <w:rPr>
          <w:rFonts w:ascii="Times New Roman" w:eastAsia="標楷體" w:hAnsi="Times New Roman"/>
          <w:sz w:val="26"/>
          <w:szCs w:val="26"/>
        </w:rPr>
        <w:t>擬延攬或留任人才背景及未來績效對「學校特色發展策略」助益</w:t>
      </w:r>
      <w:r>
        <w:rPr>
          <w:rFonts w:ascii="Times New Roman" w:eastAsia="標楷體" w:hAnsi="Times New Roman"/>
          <w:sz w:val="26"/>
          <w:szCs w:val="26"/>
        </w:rPr>
        <w:t>(50%)</w:t>
      </w:r>
      <w:r>
        <w:rPr>
          <w:rFonts w:ascii="Times New Roman" w:eastAsia="標楷體" w:hAnsi="Times New Roman"/>
          <w:sz w:val="26"/>
          <w:szCs w:val="26"/>
        </w:rPr>
        <w:t>。</w:t>
      </w:r>
    </w:p>
    <w:p w:rsidR="00931A62" w:rsidRDefault="00FD3CAA">
      <w:pPr>
        <w:pStyle w:val="a4"/>
        <w:numPr>
          <w:ilvl w:val="0"/>
          <w:numId w:val="7"/>
        </w:numPr>
        <w:tabs>
          <w:tab w:val="left" w:pos="-910"/>
        </w:tabs>
        <w:spacing w:line="0" w:lineRule="atLeast"/>
        <w:ind w:firstLine="38"/>
        <w:rPr>
          <w:rFonts w:ascii="Times New Roman" w:eastAsia="標楷體" w:hAnsi="Times New Roman"/>
          <w:sz w:val="26"/>
          <w:szCs w:val="26"/>
        </w:rPr>
      </w:pPr>
      <w:r>
        <w:rPr>
          <w:rFonts w:ascii="Times New Roman" w:eastAsia="標楷體" w:hAnsi="Times New Roman"/>
          <w:sz w:val="26"/>
          <w:szCs w:val="26"/>
        </w:rPr>
        <w:t>擬延攬或留任人才背景是否達該領域之國際水準</w:t>
      </w:r>
      <w:r>
        <w:rPr>
          <w:rFonts w:ascii="Times New Roman" w:eastAsia="標楷體" w:hAnsi="Times New Roman"/>
          <w:sz w:val="26"/>
          <w:szCs w:val="26"/>
        </w:rPr>
        <w:t xml:space="preserve"> (20%)</w:t>
      </w:r>
      <w:r>
        <w:rPr>
          <w:rFonts w:ascii="Times New Roman" w:eastAsia="標楷體" w:hAnsi="Times New Roman"/>
          <w:sz w:val="26"/>
          <w:szCs w:val="26"/>
        </w:rPr>
        <w:t>。</w:t>
      </w:r>
    </w:p>
    <w:p w:rsidR="00931A62" w:rsidRDefault="00FD3CAA">
      <w:pPr>
        <w:pStyle w:val="a4"/>
        <w:numPr>
          <w:ilvl w:val="0"/>
          <w:numId w:val="7"/>
        </w:numPr>
        <w:tabs>
          <w:tab w:val="left" w:pos="-910"/>
        </w:tabs>
        <w:spacing w:line="0" w:lineRule="atLeast"/>
        <w:ind w:firstLine="38"/>
        <w:rPr>
          <w:rFonts w:ascii="Times New Roman" w:eastAsia="標楷體" w:hAnsi="Times New Roman"/>
          <w:sz w:val="26"/>
          <w:szCs w:val="26"/>
        </w:rPr>
      </w:pPr>
      <w:r>
        <w:rPr>
          <w:rFonts w:ascii="Times New Roman" w:eastAsia="標楷體" w:hAnsi="Times New Roman"/>
          <w:sz w:val="26"/>
          <w:szCs w:val="26"/>
        </w:rPr>
        <w:t>其他</w:t>
      </w:r>
      <w:r>
        <w:rPr>
          <w:rFonts w:ascii="Times New Roman" w:eastAsia="標楷體" w:hAnsi="Times New Roman"/>
          <w:sz w:val="26"/>
          <w:szCs w:val="26"/>
        </w:rPr>
        <w:t>(20%)</w:t>
      </w:r>
      <w:r>
        <w:rPr>
          <w:rFonts w:ascii="Times New Roman" w:eastAsia="標楷體" w:hAnsi="Times New Roman"/>
          <w:sz w:val="26"/>
          <w:szCs w:val="26"/>
        </w:rPr>
        <w:t>：</w:t>
      </w:r>
    </w:p>
    <w:p w:rsidR="00931A62" w:rsidRDefault="00FD3CAA">
      <w:pPr>
        <w:numPr>
          <w:ilvl w:val="0"/>
          <w:numId w:val="8"/>
        </w:numPr>
        <w:spacing w:line="0" w:lineRule="atLeast"/>
        <w:ind w:left="1848" w:hanging="406"/>
        <w:rPr>
          <w:rFonts w:ascii="Times New Roman" w:eastAsia="標楷體" w:hAnsi="Times New Roman"/>
          <w:sz w:val="26"/>
          <w:szCs w:val="26"/>
        </w:rPr>
      </w:pPr>
      <w:r>
        <w:rPr>
          <w:rFonts w:ascii="Times New Roman" w:eastAsia="標楷體" w:hAnsi="Times New Roman"/>
          <w:sz w:val="26"/>
          <w:szCs w:val="26"/>
        </w:rPr>
        <w:t>研究方面：三年內發表符合本校研究發展處相關規定</w:t>
      </w:r>
      <w:r>
        <w:rPr>
          <w:rFonts w:ascii="Times New Roman" w:eastAsia="標楷體" w:hAnsi="Times New Roman"/>
          <w:sz w:val="26"/>
          <w:szCs w:val="26"/>
        </w:rPr>
        <w:t>C</w:t>
      </w:r>
      <w:r>
        <w:rPr>
          <w:rFonts w:ascii="Times New Roman" w:eastAsia="標楷體" w:hAnsi="Times New Roman"/>
          <w:sz w:val="26"/>
          <w:szCs w:val="26"/>
        </w:rPr>
        <w:t>級以上期刊論文三篇者；或三年內獲得公民營機構獎補助之研究計畫案，金額累積達三百萬元以上者。</w:t>
      </w:r>
    </w:p>
    <w:p w:rsidR="00931A62" w:rsidRDefault="00FD3CAA">
      <w:pPr>
        <w:numPr>
          <w:ilvl w:val="3"/>
          <w:numId w:val="6"/>
        </w:numPr>
        <w:tabs>
          <w:tab w:val="left" w:pos="1232"/>
        </w:tabs>
        <w:spacing w:line="0" w:lineRule="atLeast"/>
        <w:ind w:left="1260" w:hanging="546"/>
        <w:rPr>
          <w:rFonts w:ascii="Times New Roman" w:eastAsia="標楷體" w:hAnsi="Times New Roman"/>
          <w:sz w:val="26"/>
          <w:szCs w:val="26"/>
        </w:rPr>
      </w:pPr>
      <w:r>
        <w:rPr>
          <w:rFonts w:ascii="Times New Roman" w:eastAsia="標楷體" w:hAnsi="Times New Roman"/>
          <w:sz w:val="26"/>
          <w:szCs w:val="26"/>
        </w:rPr>
        <w:t>教學方面：五年內曾經榮獲本校教學優良教師、優良導師合計</w:t>
      </w:r>
      <w:r>
        <w:rPr>
          <w:rFonts w:ascii="Times New Roman" w:eastAsia="標楷體" w:hAnsi="Times New Roman"/>
          <w:sz w:val="26"/>
          <w:szCs w:val="26"/>
        </w:rPr>
        <w:t>2</w:t>
      </w:r>
      <w:r>
        <w:rPr>
          <w:rFonts w:ascii="Times New Roman" w:eastAsia="標楷體" w:hAnsi="Times New Roman"/>
          <w:sz w:val="26"/>
          <w:szCs w:val="26"/>
        </w:rPr>
        <w:t>次以上者；連續三年於學日期書寫格式：</w:t>
      </w:r>
    </w:p>
    <w:p w:rsidR="00931A62" w:rsidRDefault="00FD3CAA">
      <w:pPr>
        <w:widowControl/>
        <w:numPr>
          <w:ilvl w:val="0"/>
          <w:numId w:val="2"/>
        </w:numPr>
        <w:spacing w:before="180" w:after="180" w:line="0" w:lineRule="atLeast"/>
        <w:ind w:left="567" w:hanging="567"/>
      </w:pPr>
      <w:r>
        <w:rPr>
          <w:rFonts w:ascii="Times New Roman" w:eastAsia="標楷體" w:hAnsi="Times New Roman"/>
          <w:kern w:val="0"/>
          <w:sz w:val="26"/>
          <w:szCs w:val="26"/>
          <w:u w:val="single"/>
        </w:rPr>
        <w:t>日期書寫格式：</w:t>
      </w:r>
    </w:p>
    <w:p w:rsidR="00931A62" w:rsidRDefault="00FD3CAA">
      <w:pPr>
        <w:widowControl/>
        <w:numPr>
          <w:ilvl w:val="2"/>
          <w:numId w:val="3"/>
        </w:numPr>
        <w:tabs>
          <w:tab w:val="left" w:pos="709"/>
        </w:tabs>
        <w:spacing w:before="180" w:after="180" w:line="0" w:lineRule="atLeast"/>
        <w:ind w:left="559" w:firstLine="0"/>
        <w:rPr>
          <w:rFonts w:ascii="Times New Roman" w:eastAsia="標楷體" w:hAnsi="Times New Roman"/>
          <w:kern w:val="0"/>
          <w:sz w:val="26"/>
          <w:szCs w:val="26"/>
        </w:rPr>
      </w:pPr>
      <w:r>
        <w:rPr>
          <w:rFonts w:ascii="Times New Roman" w:eastAsia="標楷體" w:hAnsi="Times New Roman"/>
          <w:kern w:val="0"/>
          <w:sz w:val="26"/>
          <w:szCs w:val="26"/>
        </w:rPr>
        <w:t>提案中說明之日期呈現方式：</w:t>
      </w:r>
      <w:r>
        <w:rPr>
          <w:rFonts w:ascii="Times New Roman" w:eastAsia="標楷體" w:hAnsi="Times New Roman"/>
          <w:kern w:val="0"/>
          <w:sz w:val="26"/>
          <w:szCs w:val="26"/>
        </w:rPr>
        <w:t>101</w:t>
      </w:r>
      <w:r>
        <w:rPr>
          <w:rFonts w:ascii="Times New Roman" w:eastAsia="標楷體" w:hAnsi="Times New Roman"/>
          <w:kern w:val="0"/>
          <w:sz w:val="26"/>
          <w:szCs w:val="26"/>
        </w:rPr>
        <w:t>年</w:t>
      </w:r>
      <w:r>
        <w:rPr>
          <w:rFonts w:ascii="Times New Roman" w:eastAsia="標楷體" w:hAnsi="Times New Roman"/>
          <w:kern w:val="0"/>
          <w:sz w:val="26"/>
          <w:szCs w:val="26"/>
        </w:rPr>
        <w:t>08</w:t>
      </w:r>
      <w:r>
        <w:rPr>
          <w:rFonts w:ascii="Times New Roman" w:eastAsia="標楷體" w:hAnsi="Times New Roman"/>
          <w:kern w:val="0"/>
          <w:sz w:val="26"/>
          <w:szCs w:val="26"/>
        </w:rPr>
        <w:t>月</w:t>
      </w:r>
      <w:r>
        <w:rPr>
          <w:rFonts w:ascii="Times New Roman" w:eastAsia="標楷體" w:hAnsi="Times New Roman"/>
          <w:kern w:val="0"/>
          <w:sz w:val="26"/>
          <w:szCs w:val="26"/>
        </w:rPr>
        <w:t>28</w:t>
      </w:r>
      <w:r>
        <w:rPr>
          <w:rFonts w:ascii="Times New Roman" w:eastAsia="標楷體" w:hAnsi="Times New Roman"/>
          <w:kern w:val="0"/>
          <w:sz w:val="26"/>
          <w:szCs w:val="26"/>
        </w:rPr>
        <w:t>日</w:t>
      </w:r>
    </w:p>
    <w:p w:rsidR="00931A62" w:rsidRDefault="00931A62">
      <w:pPr>
        <w:widowControl/>
        <w:tabs>
          <w:tab w:val="left" w:pos="709"/>
        </w:tabs>
        <w:spacing w:before="180" w:after="180" w:line="0" w:lineRule="atLeast"/>
        <w:rPr>
          <w:rFonts w:ascii="Times New Roman" w:eastAsia="標楷體" w:hAnsi="Times New Roman"/>
          <w:kern w:val="0"/>
          <w:sz w:val="26"/>
          <w:szCs w:val="26"/>
        </w:rPr>
      </w:pPr>
    </w:p>
    <w:p w:rsidR="00931A62" w:rsidRDefault="00931A62">
      <w:pPr>
        <w:widowControl/>
        <w:tabs>
          <w:tab w:val="left" w:pos="709"/>
        </w:tabs>
        <w:spacing w:before="180" w:after="180" w:line="0" w:lineRule="atLeast"/>
        <w:rPr>
          <w:rFonts w:ascii="Times New Roman" w:eastAsia="標楷體" w:hAnsi="Times New Roman"/>
          <w:kern w:val="0"/>
          <w:sz w:val="26"/>
          <w:szCs w:val="26"/>
        </w:rPr>
      </w:pPr>
    </w:p>
    <w:p w:rsidR="00931A62" w:rsidRDefault="00FD3CAA">
      <w:pPr>
        <w:widowControl/>
        <w:spacing w:before="180" w:after="180" w:line="0" w:lineRule="atLeast"/>
      </w:pPr>
      <w:r>
        <w:rPr>
          <w:rFonts w:ascii="Times New Roman" w:eastAsia="標楷體" w:hAnsi="Times New Roman"/>
          <w:b/>
          <w:sz w:val="28"/>
          <w:szCs w:val="28"/>
        </w:rPr>
        <w:lastRenderedPageBreak/>
        <w:t>注意事項</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新訂法規、辦法、規章或條文修正之提案，請先取得相關單位共識，並自行評估其送法規會諮議之必要性，以提高會議進行效率。</w:t>
      </w:r>
    </w:p>
    <w:p w:rsidR="00931A62" w:rsidRDefault="00FD3CAA">
      <w:pPr>
        <w:widowControl/>
        <w:numPr>
          <w:ilvl w:val="2"/>
          <w:numId w:val="3"/>
        </w:numPr>
        <w:tabs>
          <w:tab w:val="left" w:pos="709"/>
        </w:tabs>
        <w:spacing w:before="180" w:after="180" w:line="0" w:lineRule="atLeast"/>
        <w:ind w:left="708" w:hanging="427"/>
      </w:pPr>
      <w:r>
        <w:rPr>
          <w:rFonts w:ascii="Times New Roman" w:eastAsia="標楷體" w:hAnsi="Times New Roman"/>
          <w:b/>
          <w:kern w:val="0"/>
          <w:sz w:val="26"/>
          <w:szCs w:val="26"/>
        </w:rPr>
        <w:t>新訂法規條文時，</w:t>
      </w:r>
      <w:r>
        <w:rPr>
          <w:rFonts w:ascii="Times New Roman" w:eastAsia="標楷體" w:hAnsi="Times New Roman"/>
          <w:b/>
          <w:color w:val="FF0000"/>
          <w:kern w:val="0"/>
          <w:sz w:val="26"/>
          <w:szCs w:val="26"/>
          <w:u w:val="single"/>
        </w:rPr>
        <w:t>應將全部條文逐條列出，</w:t>
      </w:r>
      <w:r>
        <w:rPr>
          <w:rFonts w:ascii="Times New Roman" w:eastAsia="標楷體" w:hAnsi="Times New Roman"/>
          <w:kern w:val="0"/>
          <w:sz w:val="26"/>
          <w:szCs w:val="26"/>
        </w:rPr>
        <w:t>並於「說明欄」簡要說明新訂理由</w:t>
      </w:r>
      <w:r>
        <w:rPr>
          <w:rFonts w:ascii="Times New Roman" w:eastAsia="標楷體" w:hAnsi="Times New Roman"/>
          <w:kern w:val="0"/>
          <w:sz w:val="26"/>
          <w:szCs w:val="26"/>
        </w:rPr>
        <w:t>(</w:t>
      </w:r>
      <w:r>
        <w:rPr>
          <w:rFonts w:ascii="Times New Roman" w:eastAsia="標楷體" w:hAnsi="Times New Roman"/>
          <w:kern w:val="0"/>
          <w:sz w:val="26"/>
          <w:szCs w:val="26"/>
        </w:rPr>
        <w:t>為何新訂，</w:t>
      </w:r>
      <w:r>
        <w:rPr>
          <w:rFonts w:ascii="Times New Roman" w:eastAsia="標楷體" w:hAnsi="Times New Roman"/>
          <w:kern w:val="0"/>
          <w:sz w:val="26"/>
          <w:szCs w:val="26"/>
          <w:u w:val="single"/>
        </w:rPr>
        <w:t>如範例</w:t>
      </w:r>
      <w:r>
        <w:rPr>
          <w:rFonts w:ascii="Times New Roman" w:eastAsia="標楷體" w:hAnsi="Times New Roman"/>
          <w:kern w:val="0"/>
          <w:sz w:val="26"/>
          <w:szCs w:val="26"/>
          <w:u w:val="single"/>
        </w:rPr>
        <w:t>1</w:t>
      </w:r>
      <w:r>
        <w:rPr>
          <w:rFonts w:ascii="Times New Roman" w:eastAsia="標楷體" w:hAnsi="Times New Roman"/>
          <w:kern w:val="0"/>
          <w:sz w:val="26"/>
          <w:szCs w:val="26"/>
        </w:rPr>
        <w:t>)</w:t>
      </w:r>
      <w:r>
        <w:rPr>
          <w:rFonts w:ascii="Times New Roman" w:eastAsia="標楷體" w:hAnsi="Times New Roman"/>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提送各會議審議之</w:t>
      </w:r>
      <w:r>
        <w:rPr>
          <w:rFonts w:ascii="Times New Roman" w:eastAsia="標楷體" w:hAnsi="Times New Roman"/>
          <w:color w:val="0070C0"/>
          <w:kern w:val="0"/>
          <w:sz w:val="26"/>
          <w:szCs w:val="26"/>
        </w:rPr>
        <w:t>提案名稱均以【草案】稱之</w:t>
      </w:r>
      <w:r>
        <w:rPr>
          <w:rFonts w:ascii="Times New Roman" w:eastAsia="標楷體" w:hAnsi="Times New Roman"/>
          <w:kern w:val="0"/>
          <w:sz w:val="26"/>
          <w:szCs w:val="26"/>
        </w:rPr>
        <w:t>。唯</w:t>
      </w:r>
      <w:r>
        <w:rPr>
          <w:rFonts w:ascii="Times New Roman" w:eastAsia="標楷體" w:hAnsi="Times New Roman"/>
          <w:sz w:val="26"/>
          <w:szCs w:val="26"/>
        </w:rPr>
        <w:t>提案類別用語寫法如下：</w:t>
      </w:r>
    </w:p>
    <w:tbl>
      <w:tblPr>
        <w:tblW w:w="9376" w:type="dxa"/>
        <w:tblInd w:w="392" w:type="dxa"/>
        <w:tblCellMar>
          <w:left w:w="10" w:type="dxa"/>
          <w:right w:w="10" w:type="dxa"/>
        </w:tblCellMar>
        <w:tblLook w:val="04A0" w:firstRow="1" w:lastRow="0" w:firstColumn="1" w:lastColumn="0" w:noHBand="0" w:noVBand="1"/>
      </w:tblPr>
      <w:tblGrid>
        <w:gridCol w:w="992"/>
        <w:gridCol w:w="2410"/>
        <w:gridCol w:w="3118"/>
        <w:gridCol w:w="2856"/>
      </w:tblGrid>
      <w:tr w:rsidR="00931A62">
        <w:trPr>
          <w:tblHeader/>
        </w:trPr>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類別</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15" w:right="6"/>
              <w:jc w:val="center"/>
              <w:rPr>
                <w:rFonts w:ascii="Times New Roman" w:eastAsia="標楷體" w:hAnsi="Times New Roman"/>
              </w:rPr>
            </w:pPr>
            <w:r>
              <w:rPr>
                <w:rFonts w:ascii="Times New Roman" w:eastAsia="標楷體" w:hAnsi="Times New Roman"/>
              </w:rPr>
              <w:t>說明</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案由寫法</w:t>
            </w:r>
          </w:p>
        </w:tc>
        <w:tc>
          <w:tcPr>
            <w:tcW w:w="2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對照表寫法</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全案修正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修正條文達全部</w:t>
            </w:r>
            <w:r>
              <w:rPr>
                <w:rFonts w:ascii="Times New Roman" w:eastAsia="標楷體" w:hAnsi="Times New Roman"/>
              </w:rPr>
              <w:br/>
            </w:r>
            <w:r>
              <w:rPr>
                <w:rFonts w:ascii="Times New Roman" w:eastAsia="標楷體" w:hAnsi="Times New Roman"/>
              </w:rPr>
              <w:t>條文二分之一者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部分條文修正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4</w:t>
            </w:r>
            <w:r>
              <w:rPr>
                <w:rFonts w:ascii="Times New Roman" w:eastAsia="標楷體" w:hAnsi="Times New Roman"/>
              </w:rPr>
              <w:t>條以上，未達全部條文</w:t>
            </w:r>
            <w:r>
              <w:rPr>
                <w:rFonts w:ascii="Times New Roman" w:eastAsia="標楷體" w:hAnsi="Times New Roman"/>
              </w:rPr>
              <w:br/>
            </w:r>
            <w:r>
              <w:rPr>
                <w:rFonts w:ascii="Times New Roman" w:eastAsia="標楷體" w:hAnsi="Times New Roman"/>
              </w:rPr>
              <w:t>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少數條文修正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3</w:t>
            </w:r>
            <w:r>
              <w:rPr>
                <w:rFonts w:ascii="Times New Roman" w:eastAsia="標楷體" w:hAnsi="Times New Roman"/>
              </w:rPr>
              <w:t>條以下者，未達全部條文之二分之一者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w:t>
            </w:r>
            <w:r>
              <w:rPr>
                <w:rFonts w:ascii="Times New Roman" w:eastAsia="標楷體" w:hAnsi="Times New Roman"/>
              </w:rPr>
              <w:br/>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條修正草案條文對照表】</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條修正草案條文對照表】</w:t>
            </w:r>
          </w:p>
        </w:tc>
      </w:tr>
    </w:tbl>
    <w:p w:rsidR="00931A62" w:rsidRDefault="00FD3CAA">
      <w:pPr>
        <w:spacing w:before="108" w:after="108"/>
        <w:ind w:left="224" w:right="6"/>
      </w:pPr>
      <w:r>
        <w:rPr>
          <w:rFonts w:ascii="新細明體" w:hAnsi="新細明體" w:cs="新細明體"/>
          <w:sz w:val="26"/>
          <w:szCs w:val="26"/>
        </w:rPr>
        <w:t>★</w:t>
      </w:r>
      <w:r>
        <w:rPr>
          <w:rFonts w:ascii="Times New Roman" w:eastAsia="標楷體" w:hAnsi="Times New Roman"/>
          <w:sz w:val="26"/>
          <w:szCs w:val="26"/>
        </w:rPr>
        <w:t>本校用法舉例</w:t>
      </w:r>
      <w:r>
        <w:rPr>
          <w:rFonts w:ascii="Times New Roman" w:eastAsia="標楷體" w:hAnsi="Times New Roman"/>
          <w:sz w:val="26"/>
          <w:szCs w:val="26"/>
        </w:rPr>
        <w:t>: (</w:t>
      </w:r>
      <w:r>
        <w:rPr>
          <w:rFonts w:ascii="Times New Roman" w:eastAsia="標楷體" w:hAnsi="Times New Roman"/>
          <w:sz w:val="26"/>
          <w:szCs w:val="26"/>
        </w:rPr>
        <w:t>提案案由撰寫方式</w:t>
      </w:r>
      <w:r>
        <w:rPr>
          <w:rFonts w:ascii="Times New Roman" w:eastAsia="標楷體" w:hAnsi="Times New Roman"/>
          <w:sz w:val="26"/>
          <w:szCs w:val="26"/>
        </w:rPr>
        <w:t>)</w:t>
      </w:r>
    </w:p>
    <w:p w:rsidR="00931A62" w:rsidRDefault="00FD3CAA">
      <w:pPr>
        <w:ind w:left="224"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修正草案。</w:t>
      </w:r>
    </w:p>
    <w:p w:rsidR="00931A62" w:rsidRDefault="00FD3CAA">
      <w:pPr>
        <w:ind w:left="224"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 xml:space="preserve">) </w:t>
      </w:r>
      <w:r>
        <w:rPr>
          <w:rFonts w:ascii="Times New Roman" w:eastAsia="標楷體" w:hAnsi="Times New Roman"/>
          <w:sz w:val="26"/>
          <w:szCs w:val="26"/>
        </w:rPr>
        <w:t>部分條文修正草案。</w:t>
      </w:r>
    </w:p>
    <w:p w:rsidR="00931A62" w:rsidRDefault="00FD3CAA">
      <w:pPr>
        <w:ind w:left="224"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條修正草案。或</w:t>
      </w:r>
      <w:r>
        <w:rPr>
          <w:rFonts w:ascii="Times New Roman" w:eastAsia="標楷體" w:hAnsi="Times New Roman"/>
          <w:sz w:val="26"/>
          <w:szCs w:val="26"/>
        </w:rPr>
        <w:t xml:space="preserve"> </w:t>
      </w:r>
    </w:p>
    <w:p w:rsidR="00931A62" w:rsidRDefault="00FD3CAA">
      <w:pPr>
        <w:ind w:left="728" w:right="6"/>
        <w:rPr>
          <w:rFonts w:ascii="Times New Roman" w:eastAsia="標楷體" w:hAnsi="Times New Roman"/>
          <w:sz w:val="26"/>
          <w:szCs w:val="26"/>
        </w:rPr>
      </w:pP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條修正草案</w:t>
      </w:r>
    </w:p>
    <w:p w:rsidR="00931A62" w:rsidRDefault="00FD3CAA">
      <w:pPr>
        <w:widowControl/>
        <w:numPr>
          <w:ilvl w:val="2"/>
          <w:numId w:val="3"/>
        </w:numPr>
        <w:tabs>
          <w:tab w:val="left" w:pos="709"/>
        </w:tabs>
        <w:spacing w:before="180" w:after="180" w:line="0" w:lineRule="atLeast"/>
        <w:ind w:left="694" w:hanging="413"/>
      </w:pPr>
      <w:r>
        <w:rPr>
          <w:rFonts w:ascii="Times New Roman" w:eastAsia="標楷體" w:hAnsi="Times New Roman"/>
          <w:spacing w:val="-4"/>
          <w:kern w:val="0"/>
          <w:sz w:val="26"/>
          <w:szCs w:val="26"/>
        </w:rPr>
        <w:t>請將</w:t>
      </w:r>
      <w:r>
        <w:rPr>
          <w:rFonts w:ascii="Times New Roman" w:eastAsia="標楷體" w:hAnsi="Times New Roman"/>
          <w:b/>
          <w:color w:val="FF0000"/>
          <w:spacing w:val="-4"/>
          <w:kern w:val="0"/>
          <w:sz w:val="26"/>
          <w:szCs w:val="26"/>
          <w:u w:val="single"/>
        </w:rPr>
        <w:t>該案於相關層級會議審議通過的會議名稱及日期，依時間先後列於說明中。</w:t>
      </w:r>
    </w:p>
    <w:p w:rsidR="00931A62" w:rsidRDefault="00FD3CAA">
      <w:pPr>
        <w:widowControl/>
        <w:tabs>
          <w:tab w:val="left" w:pos="709"/>
        </w:tabs>
        <w:ind w:left="709"/>
      </w:pPr>
      <w:r>
        <w:rPr>
          <w:rFonts w:ascii="Times New Roman" w:eastAsia="標楷體" w:hAnsi="Times New Roman"/>
          <w:kern w:val="0"/>
          <w:sz w:val="26"/>
          <w:szCs w:val="26"/>
        </w:rPr>
        <w:t>如：</w:t>
      </w:r>
      <w:r>
        <w:rPr>
          <w:rFonts w:ascii="Times New Roman" w:eastAsia="標楷體" w:hAnsi="Times New Roman"/>
          <w:b/>
          <w:kern w:val="0"/>
          <w:sz w:val="26"/>
          <w:szCs w:val="26"/>
        </w:rPr>
        <w:t>本案業經教務會議</w:t>
      </w:r>
      <w:r w:rsidR="00992DCF">
        <w:rPr>
          <w:rFonts w:ascii="Times New Roman" w:eastAsia="標楷體" w:hAnsi="Times New Roman" w:hint="eastAsia"/>
          <w:b/>
          <w:kern w:val="0"/>
          <w:sz w:val="26"/>
          <w:szCs w:val="26"/>
        </w:rPr>
        <w:t>(</w:t>
      </w:r>
      <w:r w:rsidR="00992DCF">
        <w:rPr>
          <w:rFonts w:ascii="Times New Roman" w:eastAsia="標楷體" w:hAnsi="Times New Roman"/>
          <w:b/>
          <w:kern w:val="0"/>
          <w:sz w:val="26"/>
          <w:szCs w:val="26"/>
        </w:rPr>
        <w:t>104.08.24</w:t>
      </w:r>
      <w:r w:rsidR="00992DCF">
        <w:rPr>
          <w:rFonts w:ascii="Times New Roman" w:eastAsia="標楷體" w:hAnsi="Times New Roman" w:hint="eastAsia"/>
          <w:b/>
          <w:kern w:val="0"/>
          <w:sz w:val="26"/>
          <w:szCs w:val="26"/>
        </w:rPr>
        <w:t>)</w:t>
      </w:r>
      <w:r>
        <w:rPr>
          <w:rFonts w:ascii="Times New Roman" w:eastAsia="標楷體" w:hAnsi="Times New Roman"/>
          <w:b/>
          <w:kern w:val="0"/>
          <w:sz w:val="26"/>
          <w:szCs w:val="26"/>
        </w:rPr>
        <w:t>、行政會議</w:t>
      </w:r>
      <w:r w:rsidR="00992DCF">
        <w:rPr>
          <w:rFonts w:ascii="Times New Roman" w:eastAsia="標楷體" w:hAnsi="Times New Roman" w:hint="eastAsia"/>
          <w:b/>
          <w:kern w:val="0"/>
          <w:sz w:val="26"/>
          <w:szCs w:val="26"/>
        </w:rPr>
        <w:t>(</w:t>
      </w:r>
      <w:r w:rsidR="00992DCF">
        <w:rPr>
          <w:rFonts w:ascii="Times New Roman" w:eastAsia="標楷體" w:hAnsi="Times New Roman"/>
          <w:b/>
          <w:kern w:val="0"/>
          <w:sz w:val="26"/>
          <w:szCs w:val="26"/>
        </w:rPr>
        <w:t>104.08.28</w:t>
      </w:r>
      <w:r w:rsidR="00992DCF">
        <w:rPr>
          <w:rFonts w:ascii="Times New Roman" w:eastAsia="標楷體" w:hAnsi="Times New Roman" w:hint="eastAsia"/>
          <w:b/>
          <w:kern w:val="0"/>
          <w:sz w:val="26"/>
          <w:szCs w:val="26"/>
        </w:rPr>
        <w:t>)</w:t>
      </w:r>
      <w:r>
        <w:rPr>
          <w:rFonts w:ascii="Times New Roman" w:eastAsia="標楷體" w:hAnsi="Times New Roman"/>
          <w:b/>
          <w:kern w:val="0"/>
          <w:sz w:val="26"/>
          <w:szCs w:val="26"/>
        </w:rPr>
        <w:t>審議通過。</w:t>
      </w:r>
    </w:p>
    <w:p w:rsidR="00931A62" w:rsidRDefault="00FD3CAA">
      <w:pPr>
        <w:widowControl/>
        <w:tabs>
          <w:tab w:val="left" w:pos="709"/>
        </w:tabs>
        <w:ind w:left="709"/>
      </w:pPr>
      <w:r>
        <w:rPr>
          <w:rFonts w:ascii="Times New Roman" w:eastAsia="標楷體" w:hAnsi="Times New Roman"/>
          <w:b/>
          <w:kern w:val="0"/>
          <w:sz w:val="26"/>
          <w:szCs w:val="26"/>
        </w:rPr>
        <w:t xml:space="preserve">    (ps.</w:t>
      </w:r>
      <w:r>
        <w:rPr>
          <w:rFonts w:ascii="Times New Roman" w:eastAsia="標楷體" w:hAnsi="Times New Roman"/>
          <w:b/>
          <w:kern w:val="0"/>
          <w:sz w:val="26"/>
          <w:szCs w:val="26"/>
        </w:rPr>
        <w:t>送</w:t>
      </w:r>
      <w:r>
        <w:rPr>
          <w:rFonts w:ascii="Times New Roman" w:eastAsia="標楷體" w:hAnsi="Times New Roman"/>
          <w:b/>
          <w:color w:val="0070C0"/>
          <w:kern w:val="0"/>
          <w:sz w:val="26"/>
          <w:szCs w:val="26"/>
        </w:rPr>
        <w:t>主管會報</w:t>
      </w:r>
      <w:r>
        <w:rPr>
          <w:rFonts w:ascii="Times New Roman" w:eastAsia="標楷體" w:hAnsi="Times New Roman"/>
          <w:b/>
          <w:color w:val="FF0000"/>
          <w:kern w:val="0"/>
          <w:sz w:val="26"/>
          <w:szCs w:val="26"/>
        </w:rPr>
        <w:t>者為「討論」通過；送</w:t>
      </w:r>
      <w:r>
        <w:rPr>
          <w:rFonts w:ascii="Times New Roman" w:eastAsia="標楷體" w:hAnsi="Times New Roman"/>
          <w:b/>
          <w:color w:val="0070C0"/>
          <w:kern w:val="0"/>
          <w:sz w:val="26"/>
          <w:szCs w:val="26"/>
        </w:rPr>
        <w:t>法規會</w:t>
      </w:r>
      <w:r>
        <w:rPr>
          <w:rFonts w:ascii="Times New Roman" w:eastAsia="標楷體" w:hAnsi="Times New Roman"/>
          <w:b/>
          <w:color w:val="FF0000"/>
          <w:kern w:val="0"/>
          <w:sz w:val="26"/>
          <w:szCs w:val="26"/>
        </w:rPr>
        <w:t>者稱「諮議」通過</w:t>
      </w:r>
      <w:r>
        <w:rPr>
          <w:rFonts w:ascii="Times New Roman" w:eastAsia="標楷體" w:hAnsi="Times New Roman"/>
          <w:b/>
          <w:kern w:val="0"/>
          <w:sz w:val="26"/>
          <w:szCs w:val="26"/>
        </w:rPr>
        <w:t>」。</w:t>
      </w:r>
      <w:r>
        <w:rPr>
          <w:rFonts w:ascii="Times New Roman" w:eastAsia="標楷體" w:hAnsi="Times New Roman"/>
          <w:b/>
          <w:kern w:val="0"/>
          <w:sz w:val="26"/>
          <w:szCs w:val="26"/>
        </w:rPr>
        <w:t>)</w:t>
      </w:r>
    </w:p>
    <w:p w:rsidR="00931A62" w:rsidRDefault="00FD3CAA">
      <w:pPr>
        <w:widowControl/>
        <w:numPr>
          <w:ilvl w:val="2"/>
          <w:numId w:val="3"/>
        </w:numPr>
        <w:tabs>
          <w:tab w:val="left" w:pos="709"/>
        </w:tabs>
        <w:spacing w:before="180" w:after="180" w:line="0" w:lineRule="atLeast"/>
        <w:ind w:left="707" w:hanging="426"/>
        <w:rPr>
          <w:rFonts w:ascii="Times New Roman" w:eastAsia="標楷體" w:hAnsi="Times New Roman"/>
          <w:kern w:val="0"/>
          <w:sz w:val="26"/>
          <w:szCs w:val="26"/>
        </w:rPr>
      </w:pPr>
      <w:r>
        <w:rPr>
          <w:rFonts w:ascii="Times New Roman" w:eastAsia="標楷體" w:hAnsi="Times New Roman"/>
          <w:kern w:val="0"/>
          <w:sz w:val="26"/>
          <w:szCs w:val="26"/>
        </w:rPr>
        <w:t>「擬辦」項中，應清楚說明於會議審議通過後之後續辦理事宜，如：核定後公告實施；自</w:t>
      </w:r>
      <w:r>
        <w:rPr>
          <w:rFonts w:ascii="Times New Roman" w:eastAsia="標楷體" w:hAnsi="Times New Roman"/>
          <w:kern w:val="0"/>
          <w:sz w:val="26"/>
          <w:szCs w:val="26"/>
        </w:rPr>
        <w:t>103</w:t>
      </w:r>
      <w:r>
        <w:rPr>
          <w:rFonts w:ascii="Times New Roman" w:eastAsia="標楷體" w:hAnsi="Times New Roman"/>
          <w:kern w:val="0"/>
          <w:sz w:val="26"/>
          <w:szCs w:val="26"/>
        </w:rPr>
        <w:t>學年度起入學之新生適用之</w:t>
      </w:r>
      <w:r>
        <w:rPr>
          <w:rFonts w:ascii="Times New Roman" w:eastAsia="標楷體" w:hAnsi="Times New Roman"/>
          <w:kern w:val="0"/>
          <w:sz w:val="26"/>
          <w:szCs w:val="26"/>
        </w:rPr>
        <w:t>…</w:t>
      </w:r>
      <w:r>
        <w:rPr>
          <w:rFonts w:ascii="Times New Roman" w:eastAsia="標楷體" w:hAnsi="Times New Roman"/>
          <w:kern w:val="0"/>
          <w:sz w:val="26"/>
          <w:szCs w:val="26"/>
        </w:rPr>
        <w:t>等。</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法規辦法或要點的提案，其全條文的</w:t>
      </w:r>
      <w:r>
        <w:rPr>
          <w:rFonts w:ascii="Times New Roman" w:eastAsia="標楷體" w:hAnsi="Times New Roman"/>
          <w:b/>
          <w:color w:val="FF0000"/>
          <w:kern w:val="0"/>
          <w:sz w:val="26"/>
          <w:szCs w:val="26"/>
        </w:rPr>
        <w:t>右上角應有歷次會議通過之時間</w:t>
      </w:r>
      <w:r>
        <w:rPr>
          <w:rFonts w:ascii="Times New Roman" w:eastAsia="標楷體" w:hAnsi="Times New Roman"/>
          <w:kern w:val="0"/>
          <w:sz w:val="26"/>
          <w:szCs w:val="26"/>
        </w:rPr>
        <w:t>(</w:t>
      </w:r>
      <w:r>
        <w:rPr>
          <w:rFonts w:ascii="Times New Roman" w:eastAsia="標楷體" w:hAnsi="Times New Roman"/>
          <w:kern w:val="0"/>
          <w:sz w:val="26"/>
          <w:szCs w:val="26"/>
        </w:rPr>
        <w:t>統一以</w:t>
      </w:r>
      <w:r>
        <w:rPr>
          <w:rFonts w:ascii="Times New Roman" w:eastAsia="標楷體" w:hAnsi="Times New Roman"/>
          <w:kern w:val="0"/>
          <w:sz w:val="26"/>
          <w:szCs w:val="26"/>
        </w:rPr>
        <w:t>10</w:t>
      </w:r>
      <w:r>
        <w:rPr>
          <w:rFonts w:ascii="Times New Roman" w:eastAsia="標楷體" w:hAnsi="Times New Roman"/>
          <w:kern w:val="0"/>
          <w:sz w:val="26"/>
          <w:szCs w:val="26"/>
        </w:rPr>
        <w:t>級字表示，且需含所提送之當次會議時間，其中月日之呈現方式，先以</w:t>
      </w:r>
      <w:r>
        <w:rPr>
          <w:rFonts w:ascii="Times New Roman" w:eastAsia="標楷體" w:hAnsi="Times New Roman"/>
          <w:kern w:val="0"/>
          <w:sz w:val="26"/>
          <w:szCs w:val="26"/>
        </w:rPr>
        <w:t>○</w:t>
      </w:r>
      <w:r>
        <w:rPr>
          <w:rFonts w:ascii="Times New Roman" w:eastAsia="標楷體" w:hAnsi="Times New Roman"/>
          <w:kern w:val="0"/>
          <w:sz w:val="26"/>
          <w:szCs w:val="26"/>
        </w:rPr>
        <w:t>月</w:t>
      </w:r>
      <w:r>
        <w:rPr>
          <w:rFonts w:ascii="Times New Roman" w:eastAsia="標楷體" w:hAnsi="Times New Roman"/>
          <w:kern w:val="0"/>
          <w:sz w:val="26"/>
          <w:szCs w:val="26"/>
        </w:rPr>
        <w:t>○</w:t>
      </w:r>
      <w:r>
        <w:rPr>
          <w:rFonts w:ascii="Times New Roman" w:eastAsia="標楷體" w:hAnsi="Times New Roman"/>
          <w:kern w:val="0"/>
          <w:sz w:val="26"/>
          <w:szCs w:val="26"/>
        </w:rPr>
        <w:t>日表示之</w:t>
      </w:r>
      <w:r>
        <w:rPr>
          <w:rFonts w:ascii="Times New Roman" w:eastAsia="標楷體" w:hAnsi="Times New Roman"/>
          <w:kern w:val="0"/>
          <w:sz w:val="26"/>
          <w:szCs w:val="26"/>
        </w:rPr>
        <w:t>)</w:t>
      </w:r>
      <w:r>
        <w:rPr>
          <w:rFonts w:ascii="Times New Roman" w:eastAsia="標楷體" w:hAnsi="Times New Roman"/>
          <w:kern w:val="0"/>
          <w:sz w:val="26"/>
          <w:szCs w:val="26"/>
        </w:rPr>
        <w:t>，以完整呈現其修法程序，如例</w:t>
      </w:r>
      <w:r>
        <w:rPr>
          <w:rFonts w:ascii="Times New Roman" w:eastAsia="標楷體" w:hAnsi="Times New Roman"/>
          <w:kern w:val="0"/>
          <w:sz w:val="26"/>
          <w:szCs w:val="26"/>
        </w:rPr>
        <w:t>(4)</w:t>
      </w:r>
      <w:r>
        <w:rPr>
          <w:rFonts w:ascii="Times New Roman" w:eastAsia="標楷體" w:hAnsi="Times New Roman"/>
          <w:kern w:val="0"/>
          <w:sz w:val="26"/>
          <w:szCs w:val="26"/>
        </w:rPr>
        <w:t>。</w:t>
      </w:r>
      <w:r>
        <w:rPr>
          <w:rFonts w:ascii="Times New Roman" w:eastAsia="標楷體" w:hAnsi="Times New Roman"/>
          <w:kern w:val="0"/>
          <w:sz w:val="26"/>
          <w:szCs w:val="26"/>
          <w:u w:val="single"/>
        </w:rPr>
        <w:t>舉例如下：</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08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日行政會議通過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新訂者</w:t>
      </w:r>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08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日行政會議修正通過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修正者</w:t>
      </w:r>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 xml:space="preserve">104 </w:t>
      </w:r>
      <w:r>
        <w:rPr>
          <w:rFonts w:ascii="Times New Roman" w:eastAsia="標楷體" w:hAnsi="Times New Roman"/>
          <w:kern w:val="0"/>
          <w:sz w:val="26"/>
          <w:szCs w:val="26"/>
        </w:rPr>
        <w:t>年</w:t>
      </w:r>
      <w:r>
        <w:rPr>
          <w:rFonts w:ascii="Times New Roman" w:eastAsia="標楷體" w:hAnsi="Times New Roman"/>
          <w:kern w:val="0"/>
          <w:sz w:val="26"/>
          <w:szCs w:val="26"/>
        </w:rPr>
        <w:t xml:space="preserve">09 </w:t>
      </w:r>
      <w:r>
        <w:rPr>
          <w:rFonts w:ascii="Times New Roman" w:eastAsia="標楷體" w:hAnsi="Times New Roman"/>
          <w:kern w:val="0"/>
          <w:sz w:val="26"/>
          <w:szCs w:val="26"/>
        </w:rPr>
        <w:t>月</w:t>
      </w:r>
      <w:r>
        <w:rPr>
          <w:rFonts w:ascii="Times New Roman" w:eastAsia="標楷體" w:hAnsi="Times New Roman"/>
          <w:kern w:val="0"/>
          <w:sz w:val="26"/>
          <w:szCs w:val="26"/>
        </w:rPr>
        <w:t xml:space="preserve">04 </w:t>
      </w:r>
      <w:r>
        <w:rPr>
          <w:rFonts w:ascii="Times New Roman" w:eastAsia="標楷體" w:hAnsi="Times New Roman"/>
          <w:kern w:val="0"/>
          <w:sz w:val="26"/>
          <w:szCs w:val="26"/>
        </w:rPr>
        <w:t>日教育部臺教技</w:t>
      </w:r>
      <w:r>
        <w:rPr>
          <w:rFonts w:ascii="Times New Roman" w:eastAsia="標楷體" w:hAnsi="Times New Roman"/>
          <w:kern w:val="0"/>
          <w:sz w:val="26"/>
          <w:szCs w:val="26"/>
        </w:rPr>
        <w:t>(</w:t>
      </w:r>
      <w:r>
        <w:rPr>
          <w:rFonts w:ascii="Times New Roman" w:eastAsia="標楷體" w:hAnsi="Times New Roman"/>
          <w:kern w:val="0"/>
          <w:sz w:val="26"/>
          <w:szCs w:val="26"/>
        </w:rPr>
        <w:t>二</w:t>
      </w:r>
      <w:r>
        <w:rPr>
          <w:rFonts w:ascii="Times New Roman" w:eastAsia="標楷體" w:hAnsi="Times New Roman"/>
          <w:kern w:val="0"/>
          <w:sz w:val="26"/>
          <w:szCs w:val="26"/>
        </w:rPr>
        <w:t>)</w:t>
      </w:r>
      <w:r>
        <w:rPr>
          <w:rFonts w:ascii="Times New Roman" w:eastAsia="標楷體" w:hAnsi="Times New Roman"/>
          <w:kern w:val="0"/>
          <w:sz w:val="26"/>
          <w:szCs w:val="26"/>
        </w:rPr>
        <w:t>字第</w:t>
      </w:r>
      <w:r>
        <w:rPr>
          <w:rFonts w:ascii="Times New Roman" w:eastAsia="標楷體" w:hAnsi="Times New Roman"/>
          <w:kern w:val="0"/>
          <w:sz w:val="26"/>
          <w:szCs w:val="26"/>
        </w:rPr>
        <w:t xml:space="preserve">1040121755 </w:t>
      </w:r>
      <w:r>
        <w:rPr>
          <w:rFonts w:ascii="Times New Roman" w:eastAsia="標楷體" w:hAnsi="Times New Roman"/>
          <w:kern w:val="0"/>
          <w:sz w:val="26"/>
          <w:szCs w:val="26"/>
        </w:rPr>
        <w:t>號函核定</w:t>
      </w:r>
      <w:r>
        <w:rPr>
          <w:rFonts w:ascii="Times New Roman" w:eastAsia="標楷體" w:hAnsi="Times New Roman"/>
          <w:color w:val="FF00FF"/>
          <w:kern w:val="0"/>
          <w:sz w:val="26"/>
          <w:szCs w:val="26"/>
        </w:rPr>
        <w:t xml:space="preserve"> (</w:t>
      </w:r>
      <w:r>
        <w:rPr>
          <w:rFonts w:ascii="Times New Roman" w:eastAsia="標楷體" w:hAnsi="Times New Roman"/>
          <w:color w:val="FF00FF"/>
          <w:kern w:val="0"/>
          <w:sz w:val="26"/>
          <w:szCs w:val="26"/>
        </w:rPr>
        <w:t>須報部核定</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備查者</w:t>
      </w:r>
      <w:r>
        <w:rPr>
          <w:rFonts w:ascii="Times New Roman" w:eastAsia="標楷體" w:hAnsi="Times New Roman"/>
          <w:color w:val="FF00FF"/>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sz w:val="26"/>
          <w:szCs w:val="26"/>
        </w:rPr>
        <w:lastRenderedPageBreak/>
        <w:t>對照表格式</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修正草案</w:t>
      </w:r>
      <w:r>
        <w:rPr>
          <w:rFonts w:ascii="Times New Roman" w:eastAsia="標楷體" w:hAnsi="Times New Roman"/>
        </w:rPr>
        <w:t>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2</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部分條文</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3</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4</w:t>
      </w:r>
    </w:p>
    <w:tbl>
      <w:tblPr>
        <w:tblW w:w="8730" w:type="dxa"/>
        <w:tblInd w:w="944" w:type="dxa"/>
        <w:tblLayout w:type="fixed"/>
        <w:tblCellMar>
          <w:left w:w="10" w:type="dxa"/>
          <w:right w:w="10" w:type="dxa"/>
        </w:tblCellMar>
        <w:tblLook w:val="04A0" w:firstRow="1" w:lastRow="0" w:firstColumn="1" w:lastColumn="0" w:noHBand="0" w:noVBand="1"/>
      </w:tblPr>
      <w:tblGrid>
        <w:gridCol w:w="2910"/>
        <w:gridCol w:w="2910"/>
        <w:gridCol w:w="2910"/>
      </w:tblGrid>
      <w:tr w:rsidR="00931A62">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修正條文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現行條文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說　　明</w:t>
            </w:r>
          </w:p>
        </w:tc>
      </w:tr>
      <w:tr w:rsidR="00931A62">
        <w:trPr>
          <w:trHeight w:val="74"/>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r w:rsidR="00931A62">
        <w:trPr>
          <w:trHeight w:val="74"/>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bl>
    <w:p w:rsidR="00931A62" w:rsidRDefault="00FD3CAA">
      <w:pPr>
        <w:spacing w:before="180" w:after="180"/>
        <w:ind w:left="224"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注意事項</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「說明」欄：先表示條文安排之關係，如：「本條新增」、「本條刪除」、或「條次變更」</w:t>
      </w:r>
      <w:r>
        <w:rPr>
          <w:rFonts w:ascii="Times New Roman" w:eastAsia="標楷體" w:hAnsi="Times New Roman"/>
          <w:sz w:val="26"/>
          <w:szCs w:val="26"/>
        </w:rPr>
        <w:t>…</w:t>
      </w:r>
      <w:r>
        <w:rPr>
          <w:rFonts w:ascii="Times New Roman" w:eastAsia="標楷體" w:hAnsi="Times New Roman"/>
          <w:sz w:val="26"/>
          <w:szCs w:val="26"/>
        </w:rPr>
        <w:t>。次說明全條立法意旨。</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修正條文與現行條文不同部分，請於修正條文欄劃線。</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現行條文於修正時部分刪除者，請於現行條文欄劃線。</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整條新增或刪除者，請於說明欄劃線。</w:t>
      </w:r>
    </w:p>
    <w:p w:rsidR="00931A62" w:rsidRDefault="00FD3CAA">
      <w:pPr>
        <w:widowControl/>
        <w:numPr>
          <w:ilvl w:val="2"/>
          <w:numId w:val="3"/>
        </w:numPr>
        <w:tabs>
          <w:tab w:val="left" w:pos="709"/>
        </w:tabs>
        <w:spacing w:before="180" w:after="180" w:line="0" w:lineRule="atLeast"/>
        <w:ind w:left="707" w:hanging="426"/>
        <w:rPr>
          <w:rFonts w:ascii="Times New Roman" w:eastAsia="標楷體" w:hAnsi="Times New Roman"/>
          <w:kern w:val="0"/>
          <w:sz w:val="26"/>
          <w:szCs w:val="26"/>
        </w:rPr>
      </w:pPr>
      <w:r>
        <w:rPr>
          <w:rFonts w:ascii="Times New Roman" w:eastAsia="標楷體" w:hAnsi="Times New Roman"/>
          <w:kern w:val="0"/>
          <w:sz w:val="26"/>
          <w:szCs w:val="26"/>
        </w:rPr>
        <w:t>各提案之法規條文最後一條陳述方式統一如下：</w:t>
      </w:r>
    </w:p>
    <w:p w:rsidR="00931A62" w:rsidRDefault="00FD3CAA">
      <w:pPr>
        <w:pStyle w:val="a4"/>
        <w:widowControl/>
        <w:numPr>
          <w:ilvl w:val="0"/>
          <w:numId w:val="10"/>
        </w:numPr>
        <w:tabs>
          <w:tab w:val="left" w:pos="709"/>
        </w:tabs>
        <w:ind w:left="1134" w:hanging="425"/>
      </w:pPr>
      <w:r>
        <w:rPr>
          <w:rFonts w:ascii="Times New Roman" w:eastAsia="標楷體" w:hAnsi="Times New Roman"/>
          <w:noProof/>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111757</wp:posOffset>
                </wp:positionH>
                <wp:positionV relativeFrom="paragraph">
                  <wp:posOffset>175263</wp:posOffset>
                </wp:positionV>
                <wp:extent cx="311152" cy="304166"/>
                <wp:effectExtent l="0" t="0" r="0" b="634"/>
                <wp:wrapNone/>
                <wp:docPr id="1" name="文字方塊 1"/>
                <wp:cNvGraphicFramePr/>
                <a:graphic xmlns:a="http://schemas.openxmlformats.org/drawingml/2006/main">
                  <a:graphicData uri="http://schemas.microsoft.com/office/word/2010/wordprocessingShape">
                    <wps:wsp>
                      <wps:cNvSpPr txBox="1"/>
                      <wps:spPr>
                        <a:xfrm>
                          <a:off x="0" y="0"/>
                          <a:ext cx="311152" cy="304166"/>
                        </a:xfrm>
                        <a:prstGeom prst="rect">
                          <a:avLst/>
                        </a:prstGeom>
                        <a:solidFill>
                          <a:srgbClr val="FFFFFF"/>
                        </a:solidFill>
                        <a:ln>
                          <a:noFill/>
                          <a:prstDash/>
                        </a:ln>
                      </wps:spPr>
                      <wps:txbx>
                        <w:txbxContent>
                          <w:p w:rsidR="00931A62" w:rsidRDefault="00FD3CAA">
                            <w:pPr>
                              <w:rPr>
                                <w:rFonts w:ascii="標楷體" w:eastAsia="標楷體" w:hAnsi="標楷體"/>
                                <w:sz w:val="26"/>
                                <w:szCs w:val="26"/>
                              </w:rPr>
                            </w:pPr>
                            <w:r>
                              <w:rPr>
                                <w:rFonts w:ascii="標楷體" w:eastAsia="標楷體" w:hAnsi="標楷體"/>
                                <w:sz w:val="26"/>
                                <w:szCs w:val="26"/>
                              </w:rPr>
                              <w:t>或</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8pt;margin-top:13.8pt;width:24.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" stroked="f">
                <v:textbox>
                  <w:txbxContent>
                    <w:p w:rsidR="00931A62" w:rsidRDefault="00FD3CAA">
                      <w:pPr>
                        <w:rPr>
                          <w:rFonts w:ascii="標楷體" w:eastAsia="標楷體" w:hAnsi="標楷體"/>
                          <w:sz w:val="26"/>
                          <w:szCs w:val="26"/>
                        </w:rPr>
                      </w:pPr>
                      <w:r>
                        <w:rPr>
                          <w:rFonts w:ascii="標楷體" w:eastAsia="標楷體" w:hAnsi="標楷體"/>
                          <w:sz w:val="26"/>
                          <w:szCs w:val="26"/>
                        </w:rPr>
                        <w:t>或</w:t>
                      </w:r>
                    </w:p>
                  </w:txbxContent>
                </v:textbox>
              </v:shape>
            </w:pict>
          </mc:Fallback>
        </mc:AlternateContent>
      </w: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會議通過，陳請校長核定後實施，修正時亦同。</w:t>
      </w:r>
    </w:p>
    <w:p w:rsidR="00931A62" w:rsidRDefault="00FD3CAA">
      <w:pPr>
        <w:pStyle w:val="a4"/>
        <w:widowControl/>
        <w:numPr>
          <w:ilvl w:val="0"/>
          <w:numId w:val="10"/>
        </w:numPr>
        <w:tabs>
          <w:tab w:val="left" w:pos="709"/>
        </w:tabs>
        <w:ind w:left="1134" w:hanging="425"/>
        <w:rPr>
          <w:rFonts w:ascii="Times New Roman" w:eastAsia="標楷體" w:hAnsi="Times New Roman"/>
          <w:kern w:val="0"/>
          <w:sz w:val="26"/>
          <w:szCs w:val="26"/>
        </w:rPr>
      </w:pP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會議、校務會議通過，陳請校長公告後實施，修正時亦同。</w:t>
      </w:r>
    </w:p>
    <w:p w:rsidR="00931A62" w:rsidRDefault="00FD3CAA">
      <w:pPr>
        <w:widowControl/>
        <w:numPr>
          <w:ilvl w:val="2"/>
          <w:numId w:val="3"/>
        </w:numPr>
        <w:tabs>
          <w:tab w:val="left" w:pos="709"/>
        </w:tabs>
        <w:spacing w:before="180" w:after="180" w:line="0" w:lineRule="atLeast"/>
        <w:ind w:left="707" w:hanging="426"/>
      </w:pPr>
      <w:r w:rsidRPr="0002683D">
        <w:rPr>
          <w:rFonts w:ascii="Times New Roman" w:eastAsia="標楷體" w:hAnsi="Times New Roman"/>
          <w:color w:val="000000"/>
          <w:kern w:val="0"/>
          <w:sz w:val="26"/>
          <w:szCs w:val="26"/>
        </w:rPr>
        <w:t>會議前或會議當日</w:t>
      </w:r>
      <w:r w:rsidR="0002683D" w:rsidRPr="0002683D">
        <w:rPr>
          <w:rFonts w:eastAsia="標楷體" w:cs="新細明體" w:hint="eastAsia"/>
          <w:kern w:val="0"/>
          <w:sz w:val="26"/>
          <w:szCs w:val="26"/>
        </w:rPr>
        <w:t>唯因臨時交辦或因故</w:t>
      </w:r>
      <w:r w:rsidR="0002683D" w:rsidRPr="0002683D">
        <w:rPr>
          <w:rFonts w:ascii="標楷體" w:eastAsia="標楷體" w:hAnsi="標楷體" w:hint="eastAsia"/>
          <w:color w:val="000000" w:themeColor="text1"/>
          <w:sz w:val="26"/>
          <w:szCs w:val="26"/>
        </w:rPr>
        <w:t>急需提至該次會議討論/審議者，應先</w:t>
      </w:r>
      <w:r w:rsidR="0002683D" w:rsidRPr="0002683D">
        <w:rPr>
          <w:rFonts w:ascii="標楷體" w:eastAsia="標楷體" w:hAnsi="標楷體" w:hint="eastAsia"/>
          <w:b/>
          <w:color w:val="000000" w:themeColor="text1"/>
          <w:sz w:val="26"/>
          <w:szCs w:val="26"/>
          <w:u w:val="single"/>
        </w:rPr>
        <w:t>以便簽陳請鈞長核示後，方得以</w:t>
      </w:r>
      <w:r w:rsidR="0002683D" w:rsidRPr="0002683D">
        <w:rPr>
          <w:rFonts w:ascii="標楷體" w:eastAsia="標楷體" w:hAnsi="標楷體" w:hint="eastAsia"/>
          <w:b/>
          <w:color w:val="FF0000"/>
          <w:sz w:val="26"/>
          <w:szCs w:val="26"/>
          <w:u w:val="single"/>
        </w:rPr>
        <w:t>臨時提案</w:t>
      </w:r>
      <w:r w:rsidR="0002683D" w:rsidRPr="0002683D">
        <w:rPr>
          <w:rFonts w:ascii="標楷體" w:eastAsia="標楷體" w:hAnsi="標楷體" w:hint="eastAsia"/>
          <w:b/>
          <w:color w:val="000000" w:themeColor="text1"/>
          <w:sz w:val="26"/>
          <w:szCs w:val="26"/>
          <w:u w:val="single"/>
        </w:rPr>
        <w:t>方式提出，並請備妥足夠數量之資料，予承辦單位會議現場發送。</w:t>
      </w:r>
      <w:r>
        <w:rPr>
          <w:rFonts w:ascii="Times New Roman" w:eastAsia="標楷體" w:hAnsi="Times New Roman"/>
          <w:color w:val="000000"/>
          <w:kern w:val="0"/>
          <w:sz w:val="26"/>
          <w:szCs w:val="26"/>
        </w:rPr>
        <w:t>其提案製作規範如下</w:t>
      </w:r>
      <w:r>
        <w:rPr>
          <w:rFonts w:ascii="Times New Roman" w:eastAsia="標楷體" w:hAnsi="Times New Roman"/>
          <w:color w:val="000000"/>
          <w:kern w:val="0"/>
          <w:sz w:val="26"/>
          <w:szCs w:val="26"/>
        </w:rPr>
        <w:t xml:space="preserve">: </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應標示當次</w:t>
      </w:r>
      <w:r>
        <w:rPr>
          <w:rFonts w:ascii="Times New Roman" w:eastAsia="標楷體" w:hAnsi="Times New Roman"/>
          <w:b/>
          <w:color w:val="0000FF"/>
          <w:kern w:val="0"/>
          <w:sz w:val="26"/>
          <w:szCs w:val="26"/>
          <w:u w:val="single"/>
        </w:rPr>
        <w:t>會議名稱、會議日期</w:t>
      </w:r>
      <w:r>
        <w:rPr>
          <w:rFonts w:ascii="Times New Roman" w:eastAsia="標楷體" w:hAnsi="Times New Roman"/>
          <w:kern w:val="0"/>
          <w:sz w:val="26"/>
          <w:szCs w:val="26"/>
        </w:rPr>
        <w:t>。</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於資料頁末端蓋上</w:t>
      </w:r>
      <w:r>
        <w:rPr>
          <w:rFonts w:ascii="Times New Roman" w:eastAsia="標楷體" w:hAnsi="Times New Roman"/>
          <w:b/>
          <w:color w:val="0000FF"/>
          <w:kern w:val="0"/>
          <w:sz w:val="26"/>
          <w:szCs w:val="26"/>
          <w:u w:val="single"/>
        </w:rPr>
        <w:t>單位戳章並務必標註頁碼</w:t>
      </w:r>
      <w:r>
        <w:rPr>
          <w:rFonts w:ascii="Times New Roman" w:eastAsia="標楷體" w:hAnsi="Times New Roman"/>
          <w:kern w:val="0"/>
          <w:sz w:val="26"/>
          <w:szCs w:val="26"/>
        </w:rPr>
        <w:t>。</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5</w:t>
      </w:r>
    </w:p>
    <w:p w:rsidR="00931A62" w:rsidRDefault="00FD3CAA">
      <w:pPr>
        <w:pageBreakBefore/>
        <w:widowControl/>
        <w:spacing w:before="180" w:line="0" w:lineRule="atLeast"/>
        <w:jc w:val="both"/>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1</w:t>
      </w:r>
      <w:r>
        <w:rPr>
          <w:rFonts w:ascii="Times New Roman" w:eastAsia="標楷體" w:hAnsi="Times New Roman"/>
          <w:b/>
          <w:color w:val="000000"/>
          <w:sz w:val="26"/>
          <w:szCs w:val="26"/>
          <w:u w:val="single"/>
        </w:rPr>
        <w:t>：【</w:t>
      </w:r>
      <w:r>
        <w:rPr>
          <w:rFonts w:ascii="Times New Roman" w:eastAsia="標楷體" w:hAnsi="Times New Roman"/>
          <w:b/>
          <w:kern w:val="0"/>
          <w:sz w:val="26"/>
          <w:szCs w:val="26"/>
        </w:rPr>
        <w:t>新訂法規】</w:t>
      </w:r>
    </w:p>
    <w:p w:rsidR="00931A62" w:rsidRDefault="00931A62">
      <w:pPr>
        <w:widowControl/>
        <w:spacing w:before="180" w:line="0" w:lineRule="atLeast"/>
        <w:rPr>
          <w:rFonts w:ascii="Times New Roman" w:eastAsia="標楷體" w:hAnsi="Times New Roman"/>
          <w:b/>
          <w:bCs/>
          <w:spacing w:val="-18"/>
          <w:sz w:val="26"/>
          <w:szCs w:val="26"/>
        </w:rPr>
      </w:pPr>
    </w:p>
    <w:tbl>
      <w:tblPr>
        <w:tblW w:w="9667" w:type="dxa"/>
        <w:tblCellMar>
          <w:left w:w="10" w:type="dxa"/>
          <w:right w:w="10" w:type="dxa"/>
        </w:tblCellMar>
        <w:tblLook w:val="04A0" w:firstRow="1" w:lastRow="0" w:firstColumn="1" w:lastColumn="0" w:noHBand="0" w:noVBand="1"/>
      </w:tblPr>
      <w:tblGrid>
        <w:gridCol w:w="1074"/>
        <w:gridCol w:w="6237"/>
        <w:gridCol w:w="2356"/>
      </w:tblGrid>
      <w:tr w:rsidR="00931A62">
        <w:trPr>
          <w:trHeight w:val="567"/>
        </w:trPr>
        <w:tc>
          <w:tcPr>
            <w:tcW w:w="731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pacing w:val="-18"/>
                <w:sz w:val="26"/>
                <w:szCs w:val="26"/>
              </w:rPr>
              <w:t>提案一</w:t>
            </w:r>
          </w:p>
        </w:tc>
        <w:tc>
          <w:tcPr>
            <w:tcW w:w="23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提案單位：秘書室</w:t>
            </w:r>
          </w:p>
        </w:tc>
      </w:tr>
      <w:tr w:rsidR="00931A62">
        <w:trPr>
          <w:trHeight w:val="567"/>
        </w:trPr>
        <w:tc>
          <w:tcPr>
            <w:tcW w:w="9667"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1064" w:hanging="1064"/>
            </w:pPr>
            <w:r>
              <w:rPr>
                <w:rFonts w:ascii="Times New Roman" w:eastAsia="標楷體" w:hAnsi="Times New Roman"/>
                <w:b/>
                <w:bCs/>
                <w:color w:val="000000"/>
                <w:sz w:val="26"/>
                <w:szCs w:val="26"/>
              </w:rPr>
              <w:t>案　由：提請討論新訂「文藻外語大學個人資料保護管理要點」草案。</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明：</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請依提案目的、必要說明、各會議通過時間之先後、新訂草案說明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修正對照表之次序呈現</w:t>
            </w:r>
            <w:r>
              <w:rPr>
                <w:rFonts w:ascii="Times New Roman" w:eastAsia="標楷體" w:hAnsi="Times New Roman"/>
                <w:color w:val="FF00FF"/>
                <w:kern w:val="0"/>
                <w:sz w:val="26"/>
                <w:szCs w:val="26"/>
              </w:rPr>
              <w:t>)</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ind w:left="284"/>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為完備本校個人資料保護管理制度應備有之法規，以做為各單位於蒐集、處理及利用個人資料時之遵循依據。</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Cs/>
                <w:color w:val="000000"/>
                <w:spacing w:val="-18"/>
                <w:sz w:val="26"/>
                <w:szCs w:val="26"/>
              </w:rPr>
              <w:t>本作業原則參酌行政院公布之「風險管理及危機處理作業手冊」內容擬訂。</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rsidP="00992DCF">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本管理要點業經法規委員會議</w:t>
            </w:r>
            <w:r w:rsidR="00992DCF">
              <w:rPr>
                <w:rFonts w:ascii="Times New Roman" w:eastAsia="標楷體" w:hAnsi="Times New Roman" w:hint="eastAsia"/>
                <w:color w:val="000000"/>
                <w:sz w:val="26"/>
                <w:szCs w:val="26"/>
              </w:rPr>
              <w:t>(</w:t>
            </w:r>
            <w:r w:rsidR="00992DCF">
              <w:rPr>
                <w:rFonts w:ascii="Times New Roman" w:eastAsia="標楷體" w:hAnsi="Times New Roman"/>
                <w:color w:val="000000"/>
                <w:sz w:val="26"/>
                <w:szCs w:val="26"/>
              </w:rPr>
              <w:t>105.01.15</w:t>
            </w:r>
            <w:r w:rsidR="00992DCF">
              <w:rPr>
                <w:rFonts w:ascii="Times New Roman" w:eastAsia="標楷體" w:hAnsi="Times New Roman" w:hint="eastAsia"/>
                <w:color w:val="000000"/>
                <w:sz w:val="26"/>
                <w:szCs w:val="26"/>
              </w:rPr>
              <w:t>)</w:t>
            </w:r>
            <w:r>
              <w:rPr>
                <w:rFonts w:ascii="Times New Roman" w:eastAsia="標楷體" w:hAnsi="Times New Roman"/>
                <w:color w:val="000000"/>
                <w:sz w:val="26"/>
                <w:szCs w:val="26"/>
              </w:rPr>
              <w:t>諮議，並已依所提建議修正。</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sz w:val="26"/>
                <w:szCs w:val="26"/>
              </w:rPr>
              <w:t>新訂草案說明</w:t>
            </w:r>
            <w:r>
              <w:rPr>
                <w:rFonts w:ascii="Times New Roman" w:eastAsia="標楷體" w:hAnsi="Times New Roman"/>
                <w:color w:val="000000"/>
                <w:sz w:val="26"/>
                <w:szCs w:val="26"/>
              </w:rPr>
              <w:t>表</w:t>
            </w:r>
            <w:r>
              <w:rPr>
                <w:rFonts w:ascii="Times New Roman" w:eastAsia="標楷體" w:hAnsi="Times New Roman"/>
                <w:sz w:val="26"/>
                <w:szCs w:val="26"/>
              </w:rPr>
              <w:t>如下。</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擬</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辦：</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Cs w:val="24"/>
              </w:rPr>
              <w:t>擬於</w:t>
            </w:r>
            <w:r>
              <w:rPr>
                <w:rFonts w:ascii="Times New Roman" w:eastAsia="標楷體" w:hAnsi="Times New Roman"/>
                <w:color w:val="000000"/>
                <w:sz w:val="26"/>
                <w:szCs w:val="26"/>
              </w:rPr>
              <w:t>主管會報討論通過後，提送行政會議審議。</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決</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議：</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color w:val="000000"/>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rPr>
      </w:pPr>
    </w:p>
    <w:p w:rsidR="00931A62" w:rsidRDefault="00FD3CAA">
      <w:pPr>
        <w:jc w:val="center"/>
      </w:pPr>
      <w:r>
        <w:rPr>
          <w:rFonts w:ascii="Times New Roman" w:eastAsia="標楷體" w:hAnsi="Times New Roman"/>
          <w:b/>
          <w:bCs/>
          <w:color w:val="000000"/>
          <w:sz w:val="26"/>
          <w:szCs w:val="26"/>
        </w:rPr>
        <w:t>文藻外語大學個人資料保護管理要點</w:t>
      </w:r>
      <w:r>
        <w:rPr>
          <w:rFonts w:ascii="Times New Roman" w:eastAsia="標楷體" w:hAnsi="Times New Roman"/>
          <w:b/>
          <w:color w:val="000000"/>
          <w:sz w:val="26"/>
          <w:szCs w:val="26"/>
        </w:rPr>
        <w:t>(</w:t>
      </w:r>
      <w:r>
        <w:rPr>
          <w:rFonts w:ascii="Times New Roman" w:eastAsia="標楷體" w:hAnsi="Times New Roman"/>
          <w:b/>
          <w:color w:val="000000"/>
          <w:sz w:val="26"/>
          <w:szCs w:val="26"/>
        </w:rPr>
        <w:t>草案</w:t>
      </w:r>
      <w:r>
        <w:rPr>
          <w:rFonts w:ascii="Times New Roman" w:eastAsia="標楷體" w:hAnsi="Times New Roman"/>
          <w:b/>
          <w:color w:val="000000"/>
          <w:sz w:val="26"/>
          <w:szCs w:val="26"/>
        </w:rPr>
        <w:t>)</w:t>
      </w:r>
    </w:p>
    <w:tbl>
      <w:tblPr>
        <w:tblW w:w="9561" w:type="dxa"/>
        <w:tblInd w:w="108" w:type="dxa"/>
        <w:tblCellMar>
          <w:left w:w="10" w:type="dxa"/>
          <w:right w:w="10" w:type="dxa"/>
        </w:tblCellMar>
        <w:tblLook w:val="04A0" w:firstRow="1" w:lastRow="0" w:firstColumn="1" w:lastColumn="0" w:noHBand="0" w:noVBand="1"/>
      </w:tblPr>
      <w:tblGrid>
        <w:gridCol w:w="7920"/>
        <w:gridCol w:w="1641"/>
      </w:tblGrid>
      <w:tr w:rsidR="00931A62">
        <w:trPr>
          <w:trHeight w:val="363"/>
          <w:tblHeader/>
        </w:trPr>
        <w:tc>
          <w:tcPr>
            <w:tcW w:w="7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新</w:t>
            </w:r>
            <w:r>
              <w:rPr>
                <w:rFonts w:ascii="Times New Roman" w:eastAsia="標楷體" w:hAnsi="Times New Roman"/>
                <w:szCs w:val="24"/>
              </w:rPr>
              <w:t xml:space="preserve"> </w:t>
            </w:r>
            <w:r>
              <w:rPr>
                <w:rFonts w:ascii="Times New Roman" w:eastAsia="標楷體" w:hAnsi="Times New Roman"/>
                <w:szCs w:val="24"/>
              </w:rPr>
              <w:t>訂</w:t>
            </w:r>
            <w:r>
              <w:rPr>
                <w:rFonts w:ascii="Times New Roman" w:eastAsia="標楷體" w:hAnsi="Times New Roman"/>
                <w:szCs w:val="24"/>
              </w:rPr>
              <w:t xml:space="preserve"> </w:t>
            </w:r>
            <w:r>
              <w:rPr>
                <w:rFonts w:ascii="Times New Roman" w:eastAsia="標楷體" w:hAnsi="Times New Roman"/>
                <w:szCs w:val="24"/>
              </w:rPr>
              <w:t>條</w:t>
            </w:r>
            <w:r>
              <w:rPr>
                <w:rFonts w:ascii="Times New Roman" w:eastAsia="標楷體" w:hAnsi="Times New Roman"/>
                <w:szCs w:val="24"/>
              </w:rPr>
              <w:t xml:space="preserve"> </w:t>
            </w:r>
            <w:r>
              <w:rPr>
                <w:rFonts w:ascii="Times New Roman" w:eastAsia="標楷體" w:hAnsi="Times New Roman"/>
                <w:szCs w:val="24"/>
              </w:rPr>
              <w:t>文</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說</w:t>
            </w:r>
            <w:r>
              <w:rPr>
                <w:rFonts w:ascii="Times New Roman" w:eastAsia="標楷體" w:hAnsi="Times New Roman"/>
                <w:szCs w:val="24"/>
              </w:rPr>
              <w:t xml:space="preserve"> </w:t>
            </w:r>
            <w:r>
              <w:rPr>
                <w:rFonts w:ascii="Times New Roman" w:eastAsia="標楷體" w:hAnsi="Times New Roman"/>
                <w:szCs w:val="24"/>
              </w:rPr>
              <w:t>明</w:t>
            </w:r>
          </w:p>
        </w:tc>
      </w:tr>
      <w:tr w:rsidR="00931A62">
        <w:trPr>
          <w:trHeight w:val="1419"/>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3"/>
              </w:numPr>
              <w:ind w:left="567" w:hanging="567"/>
            </w:pPr>
            <w:r>
              <w:rPr>
                <w:rFonts w:ascii="Times New Roman" w:eastAsia="標楷體" w:hAnsi="Times New Roman"/>
                <w:color w:val="000000"/>
              </w:rPr>
              <w:t>文藻外語大學</w:t>
            </w:r>
            <w:r>
              <w:rPr>
                <w:rFonts w:ascii="Times New Roman" w:eastAsia="標楷體" w:hAnsi="Times New Roman"/>
                <w:color w:val="000000"/>
              </w:rPr>
              <w:t>(</w:t>
            </w:r>
            <w:r>
              <w:rPr>
                <w:rFonts w:ascii="Times New Roman" w:eastAsia="標楷體" w:hAnsi="Times New Roman"/>
                <w:color w:val="000000"/>
              </w:rPr>
              <w:t>以下簡稱本校</w:t>
            </w:r>
            <w:r>
              <w:rPr>
                <w:rFonts w:ascii="Times New Roman" w:eastAsia="標楷體" w:hAnsi="Times New Roman"/>
                <w:color w:val="000000"/>
              </w:rPr>
              <w:t>)</w:t>
            </w:r>
            <w:r>
              <w:rPr>
                <w:rFonts w:ascii="Times New Roman" w:eastAsia="標楷體" w:hAnsi="Times New Roman"/>
                <w:color w:val="000000"/>
              </w:rPr>
              <w:t>為使個人資料之蒐</w:t>
            </w:r>
            <w:r>
              <w:rPr>
                <w:rFonts w:ascii="Times New Roman" w:eastAsia="標楷體" w:hAnsi="Times New Roman"/>
                <w:color w:val="000000"/>
                <w:spacing w:val="-5"/>
              </w:rPr>
              <w:t>集</w:t>
            </w:r>
            <w:r>
              <w:rPr>
                <w:rFonts w:ascii="Times New Roman" w:eastAsia="標楷體" w:hAnsi="Times New Roman"/>
                <w:color w:val="000000"/>
                <w:spacing w:val="-7"/>
              </w:rPr>
              <w:t>、</w:t>
            </w:r>
            <w:r>
              <w:rPr>
                <w:rFonts w:ascii="Times New Roman" w:eastAsia="標楷體" w:hAnsi="Times New Roman"/>
                <w:color w:val="000000"/>
              </w:rPr>
              <w:t>處理及利用有所規</w:t>
            </w:r>
            <w:r>
              <w:rPr>
                <w:rFonts w:ascii="Times New Roman" w:eastAsia="標楷體" w:hAnsi="Times New Roman"/>
                <w:color w:val="000000"/>
                <w:spacing w:val="-5"/>
              </w:rPr>
              <w:t>範</w:t>
            </w:r>
            <w:r>
              <w:rPr>
                <w:rFonts w:ascii="Times New Roman" w:eastAsia="標楷體" w:hAnsi="Times New Roman"/>
                <w:color w:val="000000"/>
                <w:spacing w:val="-7"/>
              </w:rPr>
              <w:t>，落實個人資料之保護及管理，並</w:t>
            </w:r>
            <w:r>
              <w:rPr>
                <w:rFonts w:ascii="Times New Roman" w:eastAsia="標楷體" w:hAnsi="Times New Roman"/>
                <w:color w:val="000000"/>
              </w:rPr>
              <w:t>促進個人資料之合理利用</w:t>
            </w:r>
            <w:r>
              <w:rPr>
                <w:rFonts w:ascii="Times New Roman" w:eastAsia="標楷體" w:hAnsi="Times New Roman"/>
                <w:color w:val="000000"/>
                <w:spacing w:val="-5"/>
              </w:rPr>
              <w:t>，</w:t>
            </w:r>
            <w:r>
              <w:rPr>
                <w:rFonts w:ascii="Times New Roman" w:eastAsia="標楷體" w:hAnsi="Times New Roman"/>
                <w:color w:val="000000"/>
                <w:spacing w:val="-2"/>
              </w:rPr>
              <w:t>特</w:t>
            </w:r>
            <w:r>
              <w:rPr>
                <w:rFonts w:ascii="Times New Roman" w:eastAsia="標楷體" w:hAnsi="Times New Roman"/>
                <w:color w:val="000000"/>
                <w:spacing w:val="-12"/>
              </w:rPr>
              <w:t>依</w:t>
            </w:r>
            <w:r>
              <w:rPr>
                <w:rFonts w:ascii="Times New Roman" w:eastAsia="標楷體" w:hAnsi="Times New Roman"/>
                <w:color w:val="000000"/>
              </w:rPr>
              <w:t>「個</w:t>
            </w:r>
            <w:r>
              <w:rPr>
                <w:rFonts w:ascii="Times New Roman" w:eastAsia="標楷體" w:hAnsi="Times New Roman"/>
                <w:color w:val="000000"/>
                <w:spacing w:val="2"/>
              </w:rPr>
              <w:t>人</w:t>
            </w:r>
            <w:r>
              <w:rPr>
                <w:rFonts w:ascii="Times New Roman" w:eastAsia="標楷體" w:hAnsi="Times New Roman"/>
                <w:color w:val="000000"/>
              </w:rPr>
              <w:t>資</w:t>
            </w:r>
            <w:r>
              <w:rPr>
                <w:rFonts w:ascii="Times New Roman" w:eastAsia="標楷體" w:hAnsi="Times New Roman"/>
                <w:color w:val="000000"/>
                <w:spacing w:val="2"/>
              </w:rPr>
              <w:t>料保護法</w:t>
            </w:r>
            <w:r>
              <w:rPr>
                <w:rFonts w:ascii="Times New Roman" w:eastAsia="標楷體" w:hAnsi="Times New Roman"/>
                <w:color w:val="000000"/>
                <w:spacing w:val="5"/>
              </w:rPr>
              <w:t>（</w:t>
            </w:r>
            <w:r>
              <w:rPr>
                <w:rFonts w:ascii="Times New Roman" w:eastAsia="標楷體" w:hAnsi="Times New Roman"/>
                <w:color w:val="000000"/>
                <w:spacing w:val="2"/>
              </w:rPr>
              <w:t>以下簡</w:t>
            </w:r>
            <w:r>
              <w:rPr>
                <w:rFonts w:ascii="Times New Roman" w:eastAsia="標楷體" w:hAnsi="Times New Roman"/>
                <w:color w:val="000000"/>
                <w:spacing w:val="5"/>
              </w:rPr>
              <w:t>稱個</w:t>
            </w:r>
            <w:r>
              <w:rPr>
                <w:rFonts w:ascii="Times New Roman" w:eastAsia="標楷體" w:hAnsi="Times New Roman"/>
                <w:color w:val="000000"/>
                <w:spacing w:val="2"/>
              </w:rPr>
              <w:t>資法）」</w:t>
            </w:r>
            <w:r>
              <w:rPr>
                <w:rFonts w:ascii="Times New Roman" w:eastAsia="標楷體" w:hAnsi="Times New Roman"/>
                <w:color w:val="000000"/>
                <w:spacing w:val="5"/>
              </w:rPr>
              <w:t>及</w:t>
            </w:r>
            <w:r>
              <w:rPr>
                <w:rFonts w:ascii="Times New Roman" w:eastAsia="標楷體" w:hAnsi="Times New Roman"/>
                <w:color w:val="000000"/>
                <w:spacing w:val="2"/>
              </w:rPr>
              <w:t>相關法</w:t>
            </w:r>
            <w:r>
              <w:rPr>
                <w:rFonts w:ascii="Times New Roman" w:eastAsia="標楷體" w:hAnsi="Times New Roman"/>
                <w:color w:val="000000"/>
                <w:spacing w:val="5"/>
              </w:rPr>
              <w:t>令，</w:t>
            </w:r>
            <w:r>
              <w:rPr>
                <w:rFonts w:ascii="Times New Roman" w:eastAsia="標楷體" w:hAnsi="Times New Roman"/>
                <w:color w:val="000000"/>
                <w:spacing w:val="2"/>
              </w:rPr>
              <w:t>訂定「文藻外語大</w:t>
            </w:r>
            <w:r>
              <w:rPr>
                <w:rFonts w:ascii="Times New Roman" w:eastAsia="標楷體" w:hAnsi="Times New Roman"/>
                <w:color w:val="000000"/>
                <w:spacing w:val="5"/>
              </w:rPr>
              <w:t>學</w:t>
            </w:r>
            <w:r>
              <w:rPr>
                <w:rFonts w:ascii="Times New Roman" w:eastAsia="標楷體" w:hAnsi="Times New Roman"/>
                <w:color w:val="000000"/>
              </w:rPr>
              <w:t>個人資料保護管理要點」（以下簡稱本要點）。</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本新訂管理要點之法源依據。</w:t>
            </w:r>
          </w:p>
        </w:tc>
      </w:tr>
      <w:tr w:rsidR="00931A62">
        <w:trPr>
          <w:trHeight w:val="480"/>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jc w:val="both"/>
            </w:pPr>
            <w:r>
              <w:rPr>
                <w:rFonts w:ascii="Times New Roman" w:eastAsia="標楷體" w:hAnsi="Times New Roman"/>
                <w:color w:val="FF00FF"/>
                <w:szCs w:val="24"/>
              </w:rPr>
              <w:t>(</w:t>
            </w:r>
            <w:r>
              <w:rPr>
                <w:rFonts w:ascii="Times New Roman" w:eastAsia="標楷體" w:hAnsi="Times New Roman"/>
                <w:color w:val="FF00FF"/>
                <w:szCs w:val="24"/>
              </w:rPr>
              <w:t>請依序並</w:t>
            </w:r>
            <w:r>
              <w:rPr>
                <w:rFonts w:ascii="Times New Roman" w:eastAsia="標楷體" w:hAnsi="Times New Roman"/>
                <w:b/>
                <w:color w:val="FF00FF"/>
                <w:szCs w:val="24"/>
                <w:shd w:val="clear" w:color="auto" w:fill="00FF00"/>
              </w:rPr>
              <w:t>逐條</w:t>
            </w:r>
            <w:r>
              <w:rPr>
                <w:rFonts w:ascii="Times New Roman" w:eastAsia="標楷體" w:hAnsi="Times New Roman"/>
                <w:color w:val="FF00FF"/>
                <w:szCs w:val="24"/>
              </w:rPr>
              <w:t>出所有條文</w:t>
            </w:r>
            <w:r>
              <w:rPr>
                <w:rFonts w:ascii="Times New Roman" w:eastAsia="標楷體" w:hAnsi="Times New Roman"/>
                <w:color w:val="FF00FF"/>
                <w:szCs w:val="24"/>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931A62">
            <w:pPr>
              <w:rPr>
                <w:rFonts w:ascii="Times New Roman" w:eastAsia="標楷體" w:hAnsi="Times New Roman"/>
                <w:szCs w:val="24"/>
              </w:rPr>
            </w:pP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4"/>
              </w:numPr>
              <w:tabs>
                <w:tab w:val="left" w:pos="-2856"/>
              </w:tabs>
              <w:ind w:hanging="942"/>
              <w:rPr>
                <w:rFonts w:ascii="Times New Roman" w:eastAsia="標楷體" w:hAnsi="Times New Roman"/>
                <w:color w:val="000000"/>
              </w:rPr>
            </w:pPr>
            <w:r>
              <w:rPr>
                <w:rFonts w:ascii="Times New Roman" w:eastAsia="標楷體" w:hAnsi="Times New Roman"/>
                <w:color w:val="000000"/>
              </w:rPr>
              <w:t>本校依個資法第四條規定委託蒐集、處理或利用個人資料者，適用本要點，並應配合本校個人資料保護管理制度之相關規定，進行個人資料安全維護。</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本要點之延伸適用範圍。</w:t>
            </w: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4"/>
              </w:numPr>
              <w:tabs>
                <w:tab w:val="left" w:pos="-2856"/>
              </w:tabs>
              <w:ind w:hanging="942"/>
              <w:rPr>
                <w:rFonts w:ascii="Times New Roman" w:eastAsia="標楷體" w:hAnsi="Times New Roman"/>
                <w:color w:val="000000"/>
              </w:rPr>
            </w:pPr>
            <w:r>
              <w:rPr>
                <w:rFonts w:ascii="Times New Roman" w:eastAsia="標楷體" w:hAnsi="Times New Roman"/>
                <w:color w:val="000000"/>
              </w:rPr>
              <w:t>本要點經行政會議審議通過，陳請校長公布後實施，修正時亦同。</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szCs w:val="26"/>
              </w:rPr>
              <w:t>明定本原則之生效要件。</w:t>
            </w: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rPr>
              <w:t>備註：「個人資料保護法」詳細內容請連結法務部「全國法規資料庫」網站查閱，網址：</w:t>
            </w:r>
            <w:hyperlink r:id="rId7" w:history="1">
              <w:r>
                <w:rPr>
                  <w:rFonts w:ascii="Times New Roman" w:eastAsia="標楷體" w:hAnsi="Times New Roman"/>
                  <w:color w:val="000000"/>
                </w:rPr>
                <w:t>http://law.moj.gov.tw/LawClass/LawAll.aspx?PCode=I0050021</w:t>
              </w:r>
            </w:hyperlink>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提供「個人資料保護法」網頁連結供查閱。</w:t>
            </w:r>
          </w:p>
        </w:tc>
      </w:tr>
    </w:tbl>
    <w:p w:rsidR="00931A62" w:rsidRDefault="00931A62">
      <w:pPr>
        <w:widowControl/>
        <w:rPr>
          <w:rFonts w:ascii="Times New Roman" w:eastAsia="標楷體" w:hAnsi="Times New Roman"/>
          <w:b/>
          <w:color w:val="000000"/>
          <w:sz w:val="26"/>
          <w:szCs w:val="26"/>
          <w:u w:val="single"/>
        </w:rPr>
      </w:pPr>
    </w:p>
    <w:p w:rsidR="00931A62" w:rsidRDefault="00931A62">
      <w:pPr>
        <w:widowControl/>
        <w:rPr>
          <w:rFonts w:ascii="Times New Roman" w:eastAsia="標楷體" w:hAnsi="Times New Roman"/>
          <w:b/>
          <w:color w:val="000000"/>
          <w:sz w:val="26"/>
          <w:szCs w:val="26"/>
          <w:u w:val="single"/>
        </w:rPr>
      </w:pPr>
    </w:p>
    <w:p w:rsidR="00931A62" w:rsidRDefault="00931A62">
      <w:pPr>
        <w:widowControl/>
        <w:rPr>
          <w:rFonts w:ascii="Times New Roman" w:eastAsia="標楷體" w:hAnsi="Times New Roman"/>
          <w:b/>
          <w:color w:val="000000"/>
          <w:sz w:val="26"/>
          <w:szCs w:val="26"/>
          <w:u w:val="single"/>
        </w:rPr>
      </w:pPr>
    </w:p>
    <w:p w:rsidR="008277D0" w:rsidRDefault="008277D0">
      <w:pPr>
        <w:widowControl/>
        <w:rPr>
          <w:rFonts w:ascii="Times New Roman" w:eastAsia="標楷體" w:hAnsi="Times New Roman"/>
          <w:b/>
          <w:color w:val="000000"/>
          <w:sz w:val="26"/>
          <w:szCs w:val="26"/>
          <w:u w:val="single"/>
        </w:rPr>
      </w:pPr>
    </w:p>
    <w:p w:rsidR="00931A62" w:rsidRDefault="00FD3CAA">
      <w:pPr>
        <w:widowControl/>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2</w:t>
      </w:r>
      <w:r>
        <w:rPr>
          <w:rFonts w:ascii="Times New Roman" w:eastAsia="標楷體" w:hAnsi="Times New Roman"/>
          <w:b/>
          <w:color w:val="000000"/>
          <w:sz w:val="26"/>
          <w:szCs w:val="26"/>
          <w:u w:val="single"/>
        </w:rPr>
        <w:t>：【</w:t>
      </w:r>
      <w:r>
        <w:rPr>
          <w:rFonts w:ascii="Times New Roman" w:eastAsia="標楷體" w:hAnsi="Times New Roman"/>
          <w:b/>
        </w:rPr>
        <w:t>修正條文達全部條文二分之一者】</w:t>
      </w:r>
    </w:p>
    <w:p w:rsidR="008277D0" w:rsidRDefault="008277D0" w:rsidP="008277D0"/>
    <w:tbl>
      <w:tblPr>
        <w:tblW w:w="96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98"/>
        <w:gridCol w:w="5615"/>
        <w:gridCol w:w="2793"/>
      </w:tblGrid>
      <w:tr w:rsidR="008277D0" w:rsidRPr="007605BD" w:rsidTr="008277D0">
        <w:trPr>
          <w:trHeight w:val="567"/>
        </w:trPr>
        <w:tc>
          <w:tcPr>
            <w:tcW w:w="6813" w:type="dxa"/>
            <w:gridSpan w:val="2"/>
          </w:tcPr>
          <w:p w:rsidR="008277D0" w:rsidRPr="007605BD" w:rsidRDefault="008277D0" w:rsidP="00B96FF3">
            <w:pPr>
              <w:widowControl/>
              <w:spacing w:afterLines="50" w:after="175"/>
              <w:rPr>
                <w:rFonts w:eastAsia="標楷體"/>
                <w:b/>
                <w:bCs/>
                <w:color w:val="000000"/>
                <w:spacing w:val="-18"/>
                <w:sz w:val="26"/>
                <w:szCs w:val="26"/>
              </w:rPr>
            </w:pPr>
            <w:r>
              <w:rPr>
                <w:rFonts w:ascii="Cambria" w:eastAsia="標楷體" w:hAnsi="Cambria"/>
                <w:b/>
                <w:bCs/>
                <w:color w:val="000000"/>
                <w:kern w:val="0"/>
                <w:sz w:val="26"/>
                <w:szCs w:val="26"/>
              </w:rPr>
              <w:br w:type="page"/>
            </w:r>
            <w:r w:rsidRPr="007605BD">
              <w:rPr>
                <w:rFonts w:eastAsia="標楷體"/>
                <w:b/>
                <w:bCs/>
                <w:color w:val="000000"/>
                <w:spacing w:val="-18"/>
                <w:sz w:val="26"/>
                <w:szCs w:val="26"/>
              </w:rPr>
              <w:t>提案</w:t>
            </w:r>
            <w:r>
              <w:rPr>
                <w:rFonts w:eastAsia="標楷體" w:hint="eastAsia"/>
                <w:b/>
                <w:bCs/>
                <w:color w:val="000000"/>
                <w:spacing w:val="-18"/>
                <w:sz w:val="26"/>
                <w:szCs w:val="26"/>
              </w:rPr>
              <w:t>六</w:t>
            </w:r>
          </w:p>
        </w:tc>
        <w:tc>
          <w:tcPr>
            <w:tcW w:w="2793" w:type="dxa"/>
          </w:tcPr>
          <w:p w:rsidR="008277D0" w:rsidRPr="007605BD" w:rsidRDefault="008277D0" w:rsidP="00B96FF3">
            <w:pPr>
              <w:widowControl/>
              <w:spacing w:afterLines="50" w:after="175"/>
              <w:jc w:val="right"/>
              <w:rPr>
                <w:rFonts w:eastAsia="標楷體"/>
                <w:b/>
                <w:bCs/>
                <w:color w:val="000000"/>
                <w:spacing w:val="-18"/>
                <w:sz w:val="26"/>
                <w:szCs w:val="26"/>
              </w:rPr>
            </w:pPr>
            <w:r w:rsidRPr="007605BD">
              <w:rPr>
                <w:rFonts w:eastAsia="標楷體"/>
                <w:b/>
                <w:color w:val="000000"/>
                <w:sz w:val="26"/>
                <w:szCs w:val="26"/>
              </w:rPr>
              <w:t>提案單位：</w:t>
            </w:r>
            <w:r w:rsidRPr="007605BD">
              <w:rPr>
                <w:rFonts w:eastAsia="標楷體" w:hint="eastAsia"/>
                <w:b/>
                <w:color w:val="000000"/>
                <w:sz w:val="26"/>
                <w:szCs w:val="26"/>
              </w:rPr>
              <w:t>秘書室</w:t>
            </w:r>
          </w:p>
        </w:tc>
      </w:tr>
      <w:tr w:rsidR="008277D0" w:rsidRPr="007605BD" w:rsidTr="008277D0">
        <w:trPr>
          <w:trHeight w:val="567"/>
        </w:trPr>
        <w:tc>
          <w:tcPr>
            <w:tcW w:w="9606" w:type="dxa"/>
            <w:gridSpan w:val="3"/>
            <w:shd w:val="clear" w:color="auto" w:fill="auto"/>
          </w:tcPr>
          <w:p w:rsidR="008277D0" w:rsidRPr="007605BD" w:rsidRDefault="008277D0" w:rsidP="00B96FF3">
            <w:pPr>
              <w:widowControl/>
              <w:spacing w:afterLines="50" w:after="175"/>
              <w:ind w:left="1036" w:hangingChars="398" w:hanging="1036"/>
              <w:rPr>
                <w:rFonts w:eastAsia="標楷體"/>
                <w:b/>
                <w:bCs/>
                <w:spacing w:val="-18"/>
                <w:sz w:val="26"/>
                <w:szCs w:val="26"/>
              </w:rPr>
            </w:pPr>
            <w:r w:rsidRPr="007605BD">
              <w:rPr>
                <w:rFonts w:eastAsia="標楷體"/>
                <w:b/>
                <w:bCs/>
                <w:color w:val="000000"/>
                <w:sz w:val="26"/>
                <w:szCs w:val="26"/>
              </w:rPr>
              <w:t>案　由：</w:t>
            </w:r>
            <w:r w:rsidRPr="007605BD">
              <w:rPr>
                <w:rFonts w:eastAsia="標楷體" w:hint="eastAsia"/>
                <w:b/>
                <w:sz w:val="26"/>
                <w:szCs w:val="26"/>
              </w:rPr>
              <w:t>提請審議</w:t>
            </w:r>
            <w:r w:rsidRPr="007605BD">
              <w:rPr>
                <w:rFonts w:eastAsia="標楷體" w:hint="eastAsia"/>
                <w:b/>
                <w:bCs/>
                <w:color w:val="000000"/>
                <w:sz w:val="26"/>
                <w:szCs w:val="26"/>
              </w:rPr>
              <w:t>「內部控制小組設置要點」</w:t>
            </w:r>
            <w:r w:rsidRPr="007605BD">
              <w:rPr>
                <w:rFonts w:eastAsia="標楷體" w:hint="eastAsia"/>
                <w:b/>
                <w:sz w:val="26"/>
                <w:szCs w:val="26"/>
              </w:rPr>
              <w:t>名稱與要點修正草案</w:t>
            </w:r>
            <w:r w:rsidRPr="007605BD">
              <w:rPr>
                <w:rFonts w:eastAsia="標楷體"/>
                <w:b/>
                <w:sz w:val="26"/>
                <w:szCs w:val="26"/>
              </w:rPr>
              <w:t>。</w:t>
            </w:r>
          </w:p>
        </w:tc>
      </w:tr>
      <w:tr w:rsidR="008277D0" w:rsidRPr="007605BD" w:rsidTr="008277D0">
        <w:trPr>
          <w:trHeight w:val="567"/>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color w:val="000000"/>
                <w:sz w:val="26"/>
                <w:szCs w:val="26"/>
              </w:rPr>
              <w:t>說　明：</w:t>
            </w: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B96FF3">
            <w:pPr>
              <w:widowControl/>
              <w:spacing w:afterLines="50" w:after="175"/>
              <w:rPr>
                <w:rFonts w:eastAsia="標楷體"/>
                <w:color w:val="000000"/>
                <w:sz w:val="26"/>
                <w:szCs w:val="26"/>
              </w:rPr>
            </w:pPr>
            <w:r w:rsidRPr="007605BD">
              <w:rPr>
                <w:rFonts w:eastAsia="標楷體"/>
                <w:sz w:val="26"/>
                <w:szCs w:val="26"/>
              </w:rPr>
              <w:t>依據教育部頒布之「學校財團法人及所設私立學校內部控制制度實施辦法」，配合修正「內部控制小組設置要點」組織名稱及相關內容</w:t>
            </w:r>
            <w:r w:rsidRPr="007605BD">
              <w:rPr>
                <w:rFonts w:eastAsia="標楷體"/>
                <w:snapToGrid w:val="0"/>
                <w:sz w:val="26"/>
                <w:szCs w:val="26"/>
              </w:rPr>
              <w:t>。</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B96FF3">
            <w:pPr>
              <w:widowControl/>
              <w:spacing w:afterLines="50" w:after="175"/>
              <w:rPr>
                <w:rFonts w:eastAsia="標楷體"/>
                <w:color w:val="000000"/>
                <w:sz w:val="26"/>
                <w:szCs w:val="26"/>
              </w:rPr>
            </w:pPr>
            <w:r w:rsidRPr="007605BD">
              <w:rPr>
                <w:rFonts w:eastAsia="標楷體"/>
                <w:color w:val="000000"/>
                <w:sz w:val="26"/>
                <w:szCs w:val="26"/>
              </w:rPr>
              <w:t>本</w:t>
            </w:r>
            <w:r w:rsidRPr="007605BD">
              <w:rPr>
                <w:rFonts w:eastAsia="標楷體"/>
                <w:sz w:val="26"/>
                <w:szCs w:val="26"/>
              </w:rPr>
              <w:t>案</w:t>
            </w:r>
            <w:r w:rsidRPr="007605BD">
              <w:rPr>
                <w:rFonts w:eastAsia="標楷體"/>
                <w:color w:val="000000"/>
                <w:sz w:val="26"/>
                <w:szCs w:val="26"/>
              </w:rPr>
              <w:t>業經內部控制小組會議</w:t>
            </w:r>
            <w:r>
              <w:rPr>
                <w:rFonts w:eastAsia="標楷體" w:hint="eastAsia"/>
                <w:color w:val="000000"/>
                <w:sz w:val="26"/>
                <w:szCs w:val="26"/>
              </w:rPr>
              <w:t>(1062-1</w:t>
            </w:r>
            <w:r>
              <w:rPr>
                <w:rFonts w:eastAsia="標楷體" w:hint="eastAsia"/>
                <w:color w:val="000000"/>
                <w:sz w:val="26"/>
                <w:szCs w:val="26"/>
              </w:rPr>
              <w:t>，</w:t>
            </w:r>
            <w:r w:rsidRPr="007605BD">
              <w:rPr>
                <w:rFonts w:eastAsia="標楷體"/>
                <w:color w:val="000000"/>
                <w:sz w:val="26"/>
                <w:szCs w:val="26"/>
              </w:rPr>
              <w:t>107</w:t>
            </w:r>
            <w:r>
              <w:rPr>
                <w:rFonts w:eastAsia="標楷體" w:hint="eastAsia"/>
                <w:color w:val="000000"/>
                <w:sz w:val="26"/>
                <w:szCs w:val="26"/>
              </w:rPr>
              <w:t>.</w:t>
            </w:r>
            <w:r w:rsidRPr="007605BD">
              <w:rPr>
                <w:rFonts w:eastAsia="標楷體"/>
                <w:color w:val="000000"/>
                <w:sz w:val="26"/>
                <w:szCs w:val="26"/>
              </w:rPr>
              <w:t>07</w:t>
            </w:r>
            <w:r>
              <w:rPr>
                <w:rFonts w:eastAsia="標楷體" w:hint="eastAsia"/>
                <w:color w:val="000000"/>
                <w:sz w:val="26"/>
                <w:szCs w:val="26"/>
              </w:rPr>
              <w:t>.</w:t>
            </w:r>
            <w:r w:rsidRPr="007605BD">
              <w:rPr>
                <w:rFonts w:eastAsia="標楷體"/>
                <w:color w:val="000000"/>
                <w:sz w:val="26"/>
                <w:szCs w:val="26"/>
              </w:rPr>
              <w:t>27</w:t>
            </w:r>
            <w:r>
              <w:rPr>
                <w:rFonts w:eastAsia="標楷體" w:hint="eastAsia"/>
                <w:color w:val="000000"/>
                <w:sz w:val="26"/>
                <w:szCs w:val="26"/>
              </w:rPr>
              <w:t>)</w:t>
            </w:r>
            <w:r w:rsidRPr="007605BD">
              <w:rPr>
                <w:rFonts w:eastAsia="標楷體"/>
                <w:color w:val="000000"/>
                <w:sz w:val="26"/>
                <w:szCs w:val="26"/>
              </w:rPr>
              <w:t>審議通過。</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r w:rsidRPr="007605BD">
              <w:rPr>
                <w:rFonts w:eastAsia="標楷體"/>
                <w:color w:val="000000"/>
                <w:sz w:val="26"/>
                <w:szCs w:val="26"/>
              </w:rPr>
              <w:t>修正前後對照表</w:t>
            </w:r>
            <w:r w:rsidRPr="007605BD">
              <w:rPr>
                <w:rFonts w:eastAsia="標楷體"/>
                <w:sz w:val="26"/>
                <w:szCs w:val="26"/>
              </w:rPr>
              <w:t>如下。</w:t>
            </w:r>
          </w:p>
        </w:tc>
      </w:tr>
      <w:tr w:rsidR="008277D0" w:rsidRPr="007605BD" w:rsidTr="008277D0">
        <w:trPr>
          <w:trHeight w:val="567"/>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擬　辦：</w:t>
            </w: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r w:rsidRPr="007605BD">
              <w:rPr>
                <w:rFonts w:eastAsia="標楷體"/>
                <w:color w:val="000000"/>
                <w:sz w:val="26"/>
                <w:szCs w:val="26"/>
              </w:rPr>
              <w:t>擬經行政會議審議通過，陳請校長核定後實施</w:t>
            </w:r>
            <w:r w:rsidRPr="007605BD">
              <w:rPr>
                <w:rFonts w:eastAsia="標楷體"/>
                <w:sz w:val="26"/>
                <w:szCs w:val="26"/>
              </w:rPr>
              <w:t>。</w:t>
            </w:r>
          </w:p>
        </w:tc>
      </w:tr>
      <w:tr w:rsidR="008277D0" w:rsidRPr="007605BD" w:rsidTr="008277D0">
        <w:trPr>
          <w:trHeight w:val="652"/>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附</w:t>
            </w:r>
            <w:r w:rsidRPr="007605BD">
              <w:rPr>
                <w:rFonts w:eastAsia="標楷體"/>
                <w:b/>
                <w:bCs/>
                <w:spacing w:val="-18"/>
                <w:sz w:val="26"/>
                <w:szCs w:val="26"/>
              </w:rPr>
              <w:t xml:space="preserve">  </w:t>
            </w:r>
            <w:r w:rsidRPr="007605BD">
              <w:rPr>
                <w:rFonts w:eastAsia="標楷體"/>
                <w:b/>
                <w:bCs/>
                <w:spacing w:val="-18"/>
                <w:sz w:val="26"/>
                <w:szCs w:val="26"/>
              </w:rPr>
              <w:t>件：</w:t>
            </w:r>
          </w:p>
        </w:tc>
        <w:tc>
          <w:tcPr>
            <w:tcW w:w="8408" w:type="dxa"/>
            <w:gridSpan w:val="2"/>
            <w:shd w:val="clear" w:color="auto" w:fill="auto"/>
          </w:tcPr>
          <w:p w:rsidR="008277D0" w:rsidRPr="007605BD" w:rsidRDefault="008277D0" w:rsidP="00B96FF3">
            <w:pPr>
              <w:widowControl/>
              <w:rPr>
                <w:rFonts w:eastAsia="標楷體"/>
                <w:color w:val="000000"/>
                <w:sz w:val="26"/>
                <w:szCs w:val="26"/>
              </w:rPr>
            </w:pPr>
            <w:r w:rsidRPr="007605BD">
              <w:rPr>
                <w:rFonts w:eastAsia="標楷體"/>
                <w:bCs/>
                <w:color w:val="000000"/>
                <w:sz w:val="26"/>
                <w:szCs w:val="26"/>
              </w:rPr>
              <w:t>文藻外語大學內部控制小組設置要點</w:t>
            </w:r>
            <w:r w:rsidRPr="007605BD">
              <w:rPr>
                <w:rFonts w:eastAsia="標楷體"/>
                <w:sz w:val="26"/>
                <w:szCs w:val="26"/>
              </w:rPr>
              <w:t>(</w:t>
            </w:r>
            <w:r w:rsidRPr="007605BD">
              <w:rPr>
                <w:rFonts w:eastAsia="標楷體"/>
                <w:sz w:val="26"/>
                <w:szCs w:val="26"/>
              </w:rPr>
              <w:t>修正後要點</w:t>
            </w:r>
            <w:r w:rsidRPr="007605BD">
              <w:rPr>
                <w:rFonts w:eastAsia="標楷體"/>
                <w:sz w:val="26"/>
                <w:szCs w:val="26"/>
              </w:rPr>
              <w:t>)(</w:t>
            </w:r>
            <w:r w:rsidRPr="007605BD">
              <w:rPr>
                <w:rFonts w:eastAsia="標楷體"/>
                <w:sz w:val="26"/>
                <w:szCs w:val="26"/>
              </w:rPr>
              <w:t>草案</w:t>
            </w:r>
            <w:r w:rsidRPr="007605BD">
              <w:rPr>
                <w:rFonts w:eastAsia="標楷體"/>
                <w:sz w:val="26"/>
                <w:szCs w:val="26"/>
              </w:rPr>
              <w:t>)</w:t>
            </w:r>
            <w:r w:rsidRPr="007605BD">
              <w:rPr>
                <w:rFonts w:eastAsia="標楷體"/>
                <w:sz w:val="26"/>
                <w:szCs w:val="26"/>
              </w:rPr>
              <w:t>。</w:t>
            </w:r>
          </w:p>
        </w:tc>
      </w:tr>
      <w:tr w:rsidR="008277D0" w:rsidRPr="007605BD" w:rsidTr="008277D0">
        <w:trPr>
          <w:trHeight w:val="367"/>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決　議：</w:t>
            </w: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p>
        </w:tc>
      </w:tr>
    </w:tbl>
    <w:p w:rsidR="008277D0" w:rsidRPr="007605BD" w:rsidRDefault="008277D0" w:rsidP="008277D0">
      <w:pPr>
        <w:widowControl/>
        <w:rPr>
          <w:rFonts w:eastAsia="標楷體"/>
          <w:b/>
        </w:rPr>
      </w:pPr>
    </w:p>
    <w:p w:rsidR="008277D0" w:rsidRPr="007605BD" w:rsidRDefault="008277D0" w:rsidP="008277D0">
      <w:pPr>
        <w:autoSpaceDE w:val="0"/>
        <w:adjustRightInd w:val="0"/>
        <w:spacing w:beforeLines="50" w:before="175" w:afterLines="50" w:after="175" w:line="0" w:lineRule="atLeast"/>
        <w:jc w:val="center"/>
        <w:rPr>
          <w:rFonts w:eastAsia="標楷體"/>
          <w:b/>
          <w:sz w:val="26"/>
          <w:szCs w:val="26"/>
        </w:rPr>
      </w:pPr>
      <w:r w:rsidRPr="007605BD">
        <w:rPr>
          <w:rFonts w:eastAsia="標楷體" w:hint="eastAsia"/>
          <w:b/>
          <w:bCs/>
          <w:color w:val="000000"/>
          <w:sz w:val="26"/>
          <w:szCs w:val="26"/>
        </w:rPr>
        <w:t>文藻外語大學內部控制小組設置要點</w:t>
      </w:r>
      <w:r w:rsidRPr="007605BD">
        <w:rPr>
          <w:rFonts w:eastAsia="標楷體" w:hint="eastAsia"/>
          <w:b/>
          <w:sz w:val="26"/>
          <w:szCs w:val="26"/>
        </w:rPr>
        <w:t>【名稱與要點修正草案條文對照表】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429"/>
        <w:gridCol w:w="2541"/>
      </w:tblGrid>
      <w:tr w:rsidR="008277D0" w:rsidRPr="007605BD" w:rsidTr="00B96FF3">
        <w:trPr>
          <w:tblHeader/>
        </w:trPr>
        <w:tc>
          <w:tcPr>
            <w:tcW w:w="3636"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hint="eastAsia"/>
              </w:rPr>
              <w:t>修訂名稱</w:t>
            </w:r>
          </w:p>
        </w:tc>
        <w:tc>
          <w:tcPr>
            <w:tcW w:w="3429"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hint="eastAsia"/>
              </w:rPr>
              <w:t>現行名稱</w:t>
            </w:r>
          </w:p>
        </w:tc>
        <w:tc>
          <w:tcPr>
            <w:tcW w:w="2541"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hint="eastAsia"/>
              </w:rPr>
              <w:t>說明</w:t>
            </w:r>
          </w:p>
        </w:tc>
      </w:tr>
      <w:tr w:rsidR="008277D0" w:rsidRPr="007605BD" w:rsidTr="00B96FF3">
        <w:trPr>
          <w:trHeight w:val="736"/>
        </w:trPr>
        <w:tc>
          <w:tcPr>
            <w:tcW w:w="3636" w:type="dxa"/>
            <w:tcBorders>
              <w:top w:val="single" w:sz="4" w:space="0" w:color="auto"/>
              <w:left w:val="single" w:sz="4" w:space="0" w:color="auto"/>
              <w:bottom w:val="single" w:sz="4" w:space="0" w:color="auto"/>
              <w:right w:val="single" w:sz="4" w:space="0" w:color="auto"/>
            </w:tcBorders>
            <w:hideMark/>
          </w:tcPr>
          <w:p w:rsidR="008277D0" w:rsidRPr="007605BD" w:rsidRDefault="008277D0" w:rsidP="00B96FF3">
            <w:pPr>
              <w:jc w:val="both"/>
              <w:rPr>
                <w:rFonts w:eastAsia="標楷體"/>
                <w:snapToGrid w:val="0"/>
              </w:rPr>
            </w:pPr>
            <w:r w:rsidRPr="007605BD">
              <w:rPr>
                <w:rFonts w:eastAsia="標楷體" w:hint="eastAsia"/>
                <w:snapToGrid w:val="0"/>
              </w:rPr>
              <w:t>文藻外語大學內部控制</w:t>
            </w:r>
            <w:r w:rsidRPr="007605BD">
              <w:rPr>
                <w:rFonts w:eastAsia="標楷體" w:hint="eastAsia"/>
                <w:b/>
                <w:snapToGrid w:val="0"/>
                <w:u w:val="single"/>
              </w:rPr>
              <w:t>委員會</w:t>
            </w:r>
            <w:r w:rsidRPr="007605BD">
              <w:rPr>
                <w:rFonts w:eastAsia="標楷體" w:hint="eastAsia"/>
                <w:snapToGrid w:val="0"/>
              </w:rPr>
              <w:t>設置要點</w:t>
            </w:r>
          </w:p>
        </w:tc>
        <w:tc>
          <w:tcPr>
            <w:tcW w:w="3429" w:type="dxa"/>
            <w:tcBorders>
              <w:top w:val="single" w:sz="4" w:space="0" w:color="auto"/>
              <w:left w:val="single" w:sz="4" w:space="0" w:color="auto"/>
              <w:bottom w:val="single" w:sz="4" w:space="0" w:color="auto"/>
              <w:right w:val="single" w:sz="4" w:space="0" w:color="auto"/>
            </w:tcBorders>
            <w:hideMark/>
          </w:tcPr>
          <w:p w:rsidR="008277D0" w:rsidRPr="007605BD" w:rsidRDefault="008277D0" w:rsidP="00B96FF3">
            <w:pPr>
              <w:jc w:val="both"/>
              <w:rPr>
                <w:rFonts w:eastAsia="標楷體"/>
                <w:snapToGrid w:val="0"/>
              </w:rPr>
            </w:pPr>
            <w:r w:rsidRPr="007605BD">
              <w:rPr>
                <w:rFonts w:ascii="標楷體" w:eastAsia="標楷體" w:hAnsi="標楷體" w:hint="eastAsia"/>
              </w:rPr>
              <w:t>文藻外語大學內部控制</w:t>
            </w:r>
            <w:r w:rsidRPr="007605BD">
              <w:rPr>
                <w:rFonts w:ascii="標楷體" w:eastAsia="標楷體" w:hAnsi="標楷體" w:hint="eastAsia"/>
                <w:b/>
                <w:u w:val="single"/>
              </w:rPr>
              <w:t>小組</w:t>
            </w:r>
            <w:r w:rsidRPr="007605BD">
              <w:rPr>
                <w:rFonts w:ascii="標楷體" w:eastAsia="標楷體" w:hAnsi="標楷體" w:hint="eastAsia"/>
              </w:rPr>
              <w:t>設置要點</w:t>
            </w:r>
          </w:p>
        </w:tc>
        <w:tc>
          <w:tcPr>
            <w:tcW w:w="2541"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adjustRightInd w:val="0"/>
              <w:snapToGrid w:val="0"/>
              <w:rPr>
                <w:rFonts w:eastAsia="標楷體"/>
              </w:rPr>
            </w:pPr>
            <w:r w:rsidRPr="007605BD">
              <w:rPr>
                <w:rFonts w:eastAsia="標楷體" w:hint="eastAsia"/>
              </w:rPr>
              <w:t>配合教育部頒布之「學校財團法人及所設私立學校內部控制制度實施辦法」修訂組織名稱。</w:t>
            </w:r>
          </w:p>
        </w:tc>
      </w:tr>
    </w:tbl>
    <w:p w:rsidR="008277D0" w:rsidRPr="007605BD" w:rsidRDefault="008277D0" w:rsidP="008277D0">
      <w:pPr>
        <w:autoSpaceDE w:val="0"/>
        <w:adjustRightInd w:val="0"/>
        <w:spacing w:line="0" w:lineRule="atLeast"/>
        <w:rPr>
          <w:rFonts w:eastAsia="標楷體"/>
          <w:b/>
          <w:kern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8277D0" w:rsidRPr="007605BD" w:rsidTr="00B96FF3">
        <w:trPr>
          <w:tblHeader/>
        </w:trPr>
        <w:tc>
          <w:tcPr>
            <w:tcW w:w="36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rPr>
              <w:t>修訂條文</w:t>
            </w:r>
          </w:p>
        </w:tc>
        <w:tc>
          <w:tcPr>
            <w:tcW w:w="340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rPr>
              <w:t>現行條文</w:t>
            </w:r>
          </w:p>
        </w:tc>
        <w:tc>
          <w:tcPr>
            <w:tcW w:w="25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rPr>
              <w:t>說明</w:t>
            </w:r>
          </w:p>
        </w:tc>
      </w:tr>
      <w:tr w:rsidR="008277D0" w:rsidRPr="007605BD" w:rsidTr="00B96FF3">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為</w:t>
            </w:r>
            <w:r w:rsidRPr="007605BD">
              <w:rPr>
                <w:rFonts w:eastAsia="標楷體"/>
                <w:b/>
                <w:u w:val="single"/>
              </w:rPr>
              <w:t>落實本校內部控制制度，以確保學校各營運事項正常運行，提升校務整體營運</w:t>
            </w:r>
            <w:r w:rsidRPr="007605BD">
              <w:rPr>
                <w:rFonts w:eastAsia="標楷體"/>
              </w:rPr>
              <w:t>效能，特依</w:t>
            </w:r>
            <w:r w:rsidRPr="007605BD">
              <w:rPr>
                <w:rFonts w:eastAsia="標楷體"/>
                <w:b/>
                <w:u w:val="single"/>
              </w:rPr>
              <w:t>教育部頒布「學校財團法人及所設私立學校內部控制制度實施辦法」</w:t>
            </w:r>
            <w:r w:rsidRPr="007605BD">
              <w:rPr>
                <w:rFonts w:eastAsia="標楷體"/>
              </w:rPr>
              <w:t>，設置「文藻外語大學內部控制</w:t>
            </w:r>
            <w:r w:rsidRPr="007605BD">
              <w:rPr>
                <w:rFonts w:eastAsia="標楷體"/>
                <w:b/>
                <w:u w:val="single"/>
              </w:rPr>
              <w:t>委員會</w:t>
            </w:r>
            <w:r w:rsidRPr="007605BD">
              <w:rPr>
                <w:rFonts w:eastAsia="標楷體"/>
              </w:rPr>
              <w:t>」（以下簡稱本</w:t>
            </w:r>
            <w:r w:rsidRPr="007605BD">
              <w:rPr>
                <w:rFonts w:eastAsia="標楷體"/>
                <w:b/>
                <w:u w:val="single"/>
              </w:rPr>
              <w:t>委員會</w:t>
            </w:r>
            <w:r w:rsidRPr="007605BD">
              <w:rPr>
                <w:rFonts w:eastAsia="標楷體"/>
              </w:rPr>
              <w:t>），並訂定本要點。</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為</w:t>
            </w:r>
            <w:r w:rsidRPr="007605BD">
              <w:rPr>
                <w:rFonts w:eastAsia="標楷體"/>
                <w:b/>
                <w:u w:val="single"/>
              </w:rPr>
              <w:t>強化並落實本校校務運作成效，提升行政校務效能</w:t>
            </w:r>
            <w:r w:rsidRPr="007605BD">
              <w:rPr>
                <w:rFonts w:eastAsia="標楷體"/>
              </w:rPr>
              <w:t>，特依</w:t>
            </w:r>
            <w:r w:rsidRPr="007605BD">
              <w:rPr>
                <w:rFonts w:eastAsia="標楷體"/>
                <w:b/>
                <w:u w:val="single"/>
              </w:rPr>
              <w:t>行政院頒布「強化內部控制實施方案」</w:t>
            </w:r>
            <w:r w:rsidRPr="007605BD">
              <w:rPr>
                <w:rFonts w:eastAsia="標楷體"/>
              </w:rPr>
              <w:t>，設置「文藻外語大學內部控制</w:t>
            </w:r>
            <w:r w:rsidRPr="007605BD">
              <w:rPr>
                <w:rFonts w:eastAsia="標楷體"/>
                <w:b/>
                <w:u w:val="single"/>
              </w:rPr>
              <w:t>小組</w:t>
            </w:r>
            <w:r w:rsidRPr="007605BD">
              <w:rPr>
                <w:rFonts w:eastAsia="標楷體"/>
              </w:rPr>
              <w:t>」（以下簡稱本</w:t>
            </w:r>
            <w:r w:rsidRPr="007605BD">
              <w:rPr>
                <w:rFonts w:eastAsia="標楷體"/>
                <w:b/>
                <w:u w:val="single"/>
              </w:rPr>
              <w:t>小組</w:t>
            </w:r>
            <w:r w:rsidRPr="007605BD">
              <w:rPr>
                <w:rFonts w:eastAsia="標楷體"/>
              </w:rPr>
              <w:t>），並訂定本要點。</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kern w:val="0"/>
              </w:rPr>
            </w:pPr>
            <w:r w:rsidRPr="007605BD">
              <w:rPr>
                <w:rFonts w:eastAsia="標楷體"/>
              </w:rPr>
              <w:t>修訂本要點法源依據、目的及組織名稱。</w:t>
            </w:r>
          </w:p>
        </w:tc>
      </w:tr>
      <w:tr w:rsidR="008277D0" w:rsidRPr="007605BD" w:rsidTr="00B96FF3">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lastRenderedPageBreak/>
              <w:t>本</w:t>
            </w:r>
            <w:r w:rsidRPr="007605BD">
              <w:rPr>
                <w:rFonts w:eastAsia="標楷體"/>
                <w:b/>
                <w:u w:val="single"/>
              </w:rPr>
              <w:t>委員會</w:t>
            </w:r>
            <w:r w:rsidRPr="007605BD">
              <w:rPr>
                <w:rFonts w:eastAsia="標楷體"/>
              </w:rPr>
              <w:t>由副校長擔任召集人，教務長、學生事務長、研發長、總務長</w:t>
            </w:r>
            <w:r w:rsidRPr="007605BD">
              <w:rPr>
                <w:rFonts w:eastAsia="標楷體"/>
                <w:b/>
                <w:u w:val="single"/>
              </w:rPr>
              <w:t>、國際長</w:t>
            </w:r>
            <w:r w:rsidRPr="007605BD">
              <w:rPr>
                <w:rFonts w:eastAsia="標楷體"/>
              </w:rPr>
              <w:t>、主任秘書、人事室主任、會計主任、資訊與教學科技中心主任為當然委員；另得由校長遴聘本校相關專長教師二名</w:t>
            </w:r>
            <w:r w:rsidRPr="007605BD">
              <w:rPr>
                <w:rFonts w:eastAsia="標楷體"/>
                <w:b/>
                <w:u w:val="single"/>
              </w:rPr>
              <w:t>、學院院長及系</w:t>
            </w:r>
            <w:r w:rsidRPr="007605BD">
              <w:rPr>
                <w:rFonts w:eastAsia="標楷體"/>
                <w:b/>
                <w:u w:val="single"/>
              </w:rPr>
              <w:t>(</w:t>
            </w:r>
            <w:r w:rsidRPr="007605BD">
              <w:rPr>
                <w:rFonts w:eastAsia="標楷體"/>
                <w:b/>
                <w:u w:val="single"/>
              </w:rPr>
              <w:t>所</w:t>
            </w:r>
            <w:r w:rsidRPr="007605BD">
              <w:rPr>
                <w:rFonts w:eastAsia="標楷體"/>
                <w:b/>
                <w:u w:val="single"/>
              </w:rPr>
              <w:t>)</w:t>
            </w:r>
            <w:r w:rsidRPr="007605BD">
              <w:rPr>
                <w:rFonts w:eastAsia="標楷體"/>
                <w:b/>
                <w:u w:val="single"/>
              </w:rPr>
              <w:t>中心主任各一名</w:t>
            </w:r>
            <w:r w:rsidRPr="007605BD">
              <w:rPr>
                <w:rFonts w:eastAsia="標楷體"/>
              </w:rPr>
              <w:t>為聘任委員，任期二年，得連續聘任之。</w:t>
            </w:r>
            <w:r w:rsidRPr="007605BD">
              <w:rPr>
                <w:rFonts w:eastAsia="標楷體"/>
                <w:b/>
                <w:u w:val="single"/>
              </w:rPr>
              <w:t>另置執行秘書一人，由主任秘書擔任。</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由副校長擔任召集人，教務長、學生事務長、研發長、總務長、主任秘書、人事室主任、會計主任、資訊與教學科技中心主任為當然委員；另得由校長遴聘本校相關專長教師二名為聘任委員，任期二年，得連續聘任之。</w:t>
            </w:r>
          </w:p>
        </w:tc>
        <w:tc>
          <w:tcPr>
            <w:tcW w:w="25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當然委員增列：國際長。</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聘任委員增列：學院院長及系</w:t>
            </w:r>
            <w:r w:rsidRPr="007605BD">
              <w:rPr>
                <w:rFonts w:eastAsia="標楷體"/>
              </w:rPr>
              <w:t>(</w:t>
            </w:r>
            <w:r w:rsidRPr="007605BD">
              <w:rPr>
                <w:rFonts w:eastAsia="標楷體"/>
              </w:rPr>
              <w:t>所</w:t>
            </w:r>
            <w:r w:rsidRPr="007605BD">
              <w:rPr>
                <w:rFonts w:eastAsia="標楷體"/>
              </w:rPr>
              <w:t>)</w:t>
            </w:r>
            <w:r w:rsidRPr="007605BD">
              <w:rPr>
                <w:rFonts w:eastAsia="標楷體"/>
              </w:rPr>
              <w:t>中心主任各一名。</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增列「執行秘書職務」。</w:t>
            </w:r>
          </w:p>
        </w:tc>
      </w:tr>
      <w:tr w:rsidR="008277D0" w:rsidRPr="007605BD" w:rsidTr="00B96FF3">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委員會職掌如下</w:t>
            </w:r>
            <w:r w:rsidRPr="007605BD">
              <w:rPr>
                <w:rFonts w:eastAsia="標楷體"/>
              </w:rPr>
              <w:t>：</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b/>
                <w:u w:val="single"/>
              </w:rPr>
            </w:pPr>
            <w:r w:rsidRPr="007605BD">
              <w:rPr>
                <w:rFonts w:eastAsia="標楷體"/>
                <w:b/>
                <w:u w:val="single"/>
              </w:rPr>
              <w:t>審視本校各項業務風險評估與分析結果。</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b/>
                <w:u w:val="single"/>
              </w:rPr>
            </w:pPr>
            <w:r w:rsidRPr="007605BD">
              <w:rPr>
                <w:rFonts w:eastAsia="標楷體"/>
                <w:b/>
                <w:u w:val="single"/>
              </w:rPr>
              <w:t>推動及督導本校內部控制制度之規劃與執行。</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rPr>
            </w:pPr>
            <w:r w:rsidRPr="007605BD">
              <w:rPr>
                <w:rFonts w:eastAsia="標楷體"/>
              </w:rPr>
              <w:t>整合檢討並強化內部控制作業。</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b/>
                <w:u w:val="single"/>
                <w:shd w:val="pct15" w:color="auto" w:fill="FFFFFF"/>
              </w:rPr>
            </w:pPr>
            <w:r w:rsidRPr="007605BD">
              <w:rPr>
                <w:rFonts w:eastAsia="標楷體"/>
                <w:b/>
                <w:u w:val="single"/>
              </w:rPr>
              <w:t>其他內部控制制度重要事項審議。</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小組辦理下列事項</w:t>
            </w:r>
            <w:r w:rsidRPr="007605BD">
              <w:rPr>
                <w:rFonts w:eastAsia="標楷體"/>
              </w:rPr>
              <w:t>：</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b/>
                <w:u w:val="single"/>
                <w:shd w:val="pct15" w:color="auto" w:fill="FFFFFF"/>
              </w:rPr>
            </w:pPr>
            <w:r w:rsidRPr="007605BD">
              <w:rPr>
                <w:rFonts w:eastAsia="標楷體"/>
                <w:b/>
                <w:u w:val="single"/>
              </w:rPr>
              <w:t>規劃並實施內部控制教育訓練。</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b/>
                <w:u w:val="single"/>
              </w:rPr>
            </w:pPr>
            <w:r w:rsidRPr="007605BD">
              <w:rPr>
                <w:rFonts w:eastAsia="標楷體"/>
                <w:b/>
                <w:u w:val="single"/>
              </w:rPr>
              <w:t>訂定及審核修訂本校內部控制制度。</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rPr>
            </w:pPr>
            <w:r w:rsidRPr="007605BD">
              <w:rPr>
                <w:rFonts w:eastAsia="標楷體"/>
              </w:rPr>
              <w:t>整合檢討並強化</w:t>
            </w:r>
            <w:r w:rsidRPr="007605BD">
              <w:rPr>
                <w:rFonts w:eastAsia="標楷體"/>
                <w:b/>
                <w:u w:val="single"/>
              </w:rPr>
              <w:t>各項業務</w:t>
            </w:r>
            <w:r w:rsidRPr="007605BD">
              <w:rPr>
                <w:rFonts w:eastAsia="標楷體"/>
              </w:rPr>
              <w:t>內部控制作業。</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u w:val="single"/>
                <w:shd w:val="pct15" w:color="auto" w:fill="FFFFFF"/>
              </w:rPr>
            </w:pPr>
            <w:r w:rsidRPr="007605BD">
              <w:rPr>
                <w:rFonts w:eastAsia="標楷體"/>
                <w:b/>
                <w:u w:val="single"/>
              </w:rPr>
              <w:t>覆核內部控制制度自行評估作業</w:t>
            </w:r>
            <w:r w:rsidRPr="007605BD">
              <w:rPr>
                <w:rFonts w:eastAsia="標楷體"/>
                <w:b/>
                <w:u w:val="single"/>
              </w:rPr>
              <w:t>(</w:t>
            </w:r>
            <w:r w:rsidRPr="007605BD">
              <w:rPr>
                <w:rFonts w:eastAsia="標楷體"/>
                <w:b/>
                <w:u w:val="single"/>
              </w:rPr>
              <w:t>含風險評估</w:t>
            </w:r>
            <w:r w:rsidRPr="007605BD">
              <w:rPr>
                <w:rFonts w:eastAsia="標楷體"/>
                <w:b/>
                <w:u w:val="single"/>
              </w:rPr>
              <w:t>)</w:t>
            </w:r>
            <w:r w:rsidRPr="007605BD">
              <w:rPr>
                <w:rFonts w:eastAsia="標楷體"/>
                <w:b/>
                <w:u w:val="single"/>
              </w:rPr>
              <w:t>之規劃與執行。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參考教育部頒布之「學校財團法人及所設私立學校內部控制制度實施辦法」修訂本組織職掌。</w:t>
            </w:r>
          </w:p>
        </w:tc>
      </w:tr>
      <w:tr w:rsidR="008277D0" w:rsidRPr="007605BD" w:rsidTr="00B96FF3">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每學期至少召開會議一次，必要時得召開臨時會議。</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每學期至少召開會議一次，必要時得召開臨時會議。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rPr>
            </w:pPr>
            <w:r w:rsidRPr="007605BD">
              <w:rPr>
                <w:rFonts w:eastAsia="標楷體"/>
              </w:rPr>
              <w:t>修訂本要點組織名稱。</w:t>
            </w:r>
          </w:p>
        </w:tc>
      </w:tr>
      <w:tr w:rsidR="008277D0" w:rsidRPr="007605BD" w:rsidTr="00B96FF3">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召開會議時，得請相關單位人員列席說明。</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召開會議時，得請相關單位人員列席說明。</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rPr>
            </w:pPr>
            <w:r w:rsidRPr="007605BD">
              <w:rPr>
                <w:rFonts w:eastAsia="標楷體"/>
              </w:rPr>
              <w:t>修訂本要點組織名稱。</w:t>
            </w:r>
          </w:p>
        </w:tc>
      </w:tr>
      <w:tr w:rsidR="008277D0" w:rsidRPr="007605BD" w:rsidTr="00B96FF3">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本要點經行政會議通過，陳請校長核定後實施，修正時亦同。</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本要點經行政會議通過，陳請校長核定後實施，修正時亦同。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rPr>
            </w:pPr>
            <w:r w:rsidRPr="007605BD">
              <w:rPr>
                <w:rFonts w:eastAsia="標楷體"/>
              </w:rPr>
              <w:t>未修正。</w:t>
            </w:r>
          </w:p>
        </w:tc>
      </w:tr>
    </w:tbl>
    <w:p w:rsidR="008277D0" w:rsidRPr="007605BD" w:rsidRDefault="008277D0" w:rsidP="008277D0">
      <w:pPr>
        <w:spacing w:beforeLines="50" w:before="175" w:afterLines="50" w:after="175"/>
        <w:ind w:left="480"/>
        <w:jc w:val="right"/>
        <w:rPr>
          <w:rFonts w:eastAsia="標楷體"/>
          <w:b/>
          <w:sz w:val="26"/>
          <w:szCs w:val="26"/>
        </w:rPr>
      </w:pPr>
      <w:r w:rsidRPr="007605BD">
        <w:rPr>
          <w:rFonts w:eastAsia="標楷體"/>
          <w:sz w:val="26"/>
          <w:szCs w:val="26"/>
        </w:rPr>
        <w:br w:type="page"/>
      </w:r>
      <w:r w:rsidRPr="007605BD">
        <w:rPr>
          <w:rFonts w:eastAsia="標楷體" w:hint="eastAsia"/>
          <w:b/>
          <w:sz w:val="26"/>
          <w:szCs w:val="26"/>
        </w:rPr>
        <w:lastRenderedPageBreak/>
        <w:t>附件</w:t>
      </w:r>
    </w:p>
    <w:p w:rsidR="008277D0" w:rsidRPr="007605BD" w:rsidRDefault="008277D0" w:rsidP="008277D0">
      <w:pPr>
        <w:jc w:val="center"/>
        <w:rPr>
          <w:rFonts w:eastAsia="標楷體"/>
          <w:b/>
          <w:color w:val="000000"/>
          <w:kern w:val="0"/>
          <w:sz w:val="26"/>
          <w:szCs w:val="26"/>
        </w:rPr>
      </w:pPr>
      <w:r w:rsidRPr="007605BD">
        <w:rPr>
          <w:rFonts w:eastAsia="標楷體"/>
          <w:b/>
          <w:sz w:val="28"/>
          <w:szCs w:val="28"/>
        </w:rPr>
        <w:t>文藻外語大學內部控制</w:t>
      </w:r>
      <w:r w:rsidRPr="007605BD">
        <w:rPr>
          <w:rFonts w:eastAsia="標楷體"/>
          <w:b/>
          <w:sz w:val="28"/>
          <w:szCs w:val="28"/>
          <w:u w:val="single"/>
        </w:rPr>
        <w:t>委員會</w:t>
      </w:r>
      <w:r w:rsidRPr="007605BD">
        <w:rPr>
          <w:rFonts w:eastAsia="標楷體"/>
          <w:b/>
          <w:sz w:val="28"/>
          <w:szCs w:val="28"/>
        </w:rPr>
        <w:t>設置要點</w:t>
      </w:r>
      <w:r w:rsidRPr="007605BD">
        <w:rPr>
          <w:rFonts w:eastAsia="標楷體"/>
          <w:b/>
          <w:color w:val="000000"/>
          <w:kern w:val="0"/>
          <w:sz w:val="28"/>
          <w:szCs w:val="28"/>
        </w:rPr>
        <w:t>(</w:t>
      </w:r>
      <w:r w:rsidRPr="007605BD">
        <w:rPr>
          <w:rFonts w:eastAsia="標楷體"/>
          <w:b/>
          <w:color w:val="000000"/>
          <w:kern w:val="0"/>
          <w:sz w:val="28"/>
          <w:szCs w:val="28"/>
        </w:rPr>
        <w:t>修正後要點</w:t>
      </w:r>
      <w:r w:rsidRPr="007605BD">
        <w:rPr>
          <w:rFonts w:eastAsia="標楷體"/>
          <w:b/>
          <w:color w:val="000000"/>
          <w:kern w:val="0"/>
          <w:sz w:val="28"/>
          <w:szCs w:val="28"/>
        </w:rPr>
        <w:t>)(</w:t>
      </w:r>
      <w:r w:rsidRPr="007605BD">
        <w:rPr>
          <w:rFonts w:eastAsia="標楷體"/>
          <w:b/>
          <w:color w:val="000000"/>
          <w:kern w:val="0"/>
          <w:sz w:val="28"/>
          <w:szCs w:val="28"/>
        </w:rPr>
        <w:t>草案</w:t>
      </w:r>
      <w:r w:rsidRPr="007605BD">
        <w:rPr>
          <w:rFonts w:eastAsia="標楷體"/>
          <w:b/>
          <w:color w:val="000000"/>
          <w:kern w:val="0"/>
          <w:sz w:val="26"/>
          <w:szCs w:val="26"/>
        </w:rPr>
        <w:t>)</w:t>
      </w:r>
    </w:p>
    <w:p w:rsidR="008277D0" w:rsidRPr="007605BD" w:rsidRDefault="008277D0" w:rsidP="008277D0">
      <w:pPr>
        <w:jc w:val="right"/>
        <w:rPr>
          <w:rFonts w:eastAsia="標楷體"/>
          <w:sz w:val="20"/>
        </w:rPr>
      </w:pPr>
      <w:r w:rsidRPr="007605BD">
        <w:rPr>
          <w:rFonts w:eastAsia="標楷體"/>
          <w:sz w:val="20"/>
        </w:rPr>
        <w:t>民國</w:t>
      </w:r>
      <w:r w:rsidRPr="007605BD">
        <w:rPr>
          <w:rFonts w:eastAsia="標楷體"/>
          <w:sz w:val="20"/>
        </w:rPr>
        <w:t>102</w:t>
      </w:r>
      <w:r w:rsidRPr="007605BD">
        <w:rPr>
          <w:rFonts w:eastAsia="標楷體"/>
          <w:sz w:val="20"/>
        </w:rPr>
        <w:t>年</w:t>
      </w:r>
      <w:r w:rsidRPr="007605BD">
        <w:rPr>
          <w:rFonts w:eastAsia="標楷體"/>
          <w:sz w:val="20"/>
        </w:rPr>
        <w:t>12</w:t>
      </w:r>
      <w:r w:rsidRPr="007605BD">
        <w:rPr>
          <w:rFonts w:eastAsia="標楷體"/>
          <w:sz w:val="20"/>
        </w:rPr>
        <w:t>月</w:t>
      </w:r>
      <w:r w:rsidRPr="007605BD">
        <w:rPr>
          <w:rFonts w:eastAsia="標楷體"/>
          <w:sz w:val="20"/>
        </w:rPr>
        <w:t>3</w:t>
      </w:r>
      <w:r w:rsidRPr="007605BD">
        <w:rPr>
          <w:rFonts w:eastAsia="標楷體"/>
          <w:sz w:val="20"/>
        </w:rPr>
        <w:t>日行政會議通過</w:t>
      </w:r>
    </w:p>
    <w:p w:rsidR="008277D0" w:rsidRPr="007605BD" w:rsidRDefault="008277D0" w:rsidP="008277D0">
      <w:pPr>
        <w:jc w:val="right"/>
        <w:rPr>
          <w:rFonts w:eastAsia="標楷體"/>
          <w:sz w:val="20"/>
          <w:shd w:val="pct15" w:color="auto" w:fill="FFFFFF"/>
        </w:rPr>
      </w:pPr>
      <w:r w:rsidRPr="007605BD">
        <w:rPr>
          <w:rFonts w:eastAsia="標楷體"/>
          <w:b/>
          <w:color w:val="000000"/>
          <w:kern w:val="0"/>
          <w:sz w:val="20"/>
          <w:szCs w:val="20"/>
          <w:u w:val="single"/>
          <w:shd w:val="pct15" w:color="auto" w:fill="FFFFFF"/>
        </w:rPr>
        <w:t>民國</w:t>
      </w:r>
      <w:r w:rsidRPr="007605BD">
        <w:rPr>
          <w:rFonts w:eastAsia="標楷體"/>
          <w:b/>
          <w:bCs/>
          <w:color w:val="000000"/>
          <w:kern w:val="0"/>
          <w:sz w:val="20"/>
          <w:szCs w:val="20"/>
          <w:u w:val="single"/>
          <w:shd w:val="pct15" w:color="auto" w:fill="FFFFFF"/>
        </w:rPr>
        <w:t>107</w:t>
      </w:r>
      <w:r w:rsidRPr="007605BD">
        <w:rPr>
          <w:rFonts w:eastAsia="標楷體"/>
          <w:b/>
          <w:color w:val="000000"/>
          <w:kern w:val="0"/>
          <w:sz w:val="20"/>
          <w:szCs w:val="20"/>
          <w:u w:val="single"/>
          <w:shd w:val="pct15" w:color="auto" w:fill="FFFFFF"/>
        </w:rPr>
        <w:t>年</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月</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日行政會議修正</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rPr>
      </w:pPr>
      <w:r w:rsidRPr="007605BD">
        <w:rPr>
          <w:rFonts w:eastAsia="標楷體"/>
          <w:sz w:val="26"/>
          <w:szCs w:val="26"/>
        </w:rPr>
        <w:t>為落實本校</w:t>
      </w:r>
      <w:r w:rsidRPr="007605BD">
        <w:rPr>
          <w:rFonts w:eastAsia="標楷體"/>
          <w:b/>
          <w:sz w:val="26"/>
          <w:szCs w:val="26"/>
          <w:u w:val="single"/>
        </w:rPr>
        <w:t>內部控制制度，以確保學校各營運事項正常運行，</w:t>
      </w:r>
      <w:r w:rsidRPr="007605BD">
        <w:rPr>
          <w:rFonts w:eastAsia="標楷體"/>
          <w:sz w:val="26"/>
          <w:szCs w:val="26"/>
        </w:rPr>
        <w:t>提升校務</w:t>
      </w:r>
      <w:r w:rsidRPr="007605BD">
        <w:rPr>
          <w:rFonts w:eastAsia="標楷體"/>
          <w:b/>
          <w:sz w:val="26"/>
          <w:szCs w:val="26"/>
          <w:u w:val="single"/>
        </w:rPr>
        <w:t>整體營運</w:t>
      </w:r>
      <w:r w:rsidRPr="007605BD">
        <w:rPr>
          <w:rFonts w:eastAsia="標楷體"/>
          <w:sz w:val="26"/>
          <w:szCs w:val="26"/>
        </w:rPr>
        <w:t>效能，特依</w:t>
      </w:r>
      <w:r w:rsidRPr="007605BD">
        <w:rPr>
          <w:rFonts w:eastAsia="標楷體"/>
          <w:b/>
          <w:sz w:val="26"/>
          <w:szCs w:val="26"/>
          <w:u w:val="single"/>
        </w:rPr>
        <w:t>教育部頒布「學校財團法人及所設私立學校內部控制制度實施辦法」</w:t>
      </w:r>
      <w:r w:rsidRPr="007605BD">
        <w:rPr>
          <w:rFonts w:eastAsia="標楷體"/>
          <w:sz w:val="26"/>
          <w:szCs w:val="26"/>
        </w:rPr>
        <w:t>，設置「文藻外語大學內部控制</w:t>
      </w:r>
      <w:r w:rsidRPr="007605BD">
        <w:rPr>
          <w:rFonts w:eastAsia="標楷體"/>
          <w:b/>
          <w:sz w:val="26"/>
          <w:szCs w:val="26"/>
          <w:u w:val="single"/>
        </w:rPr>
        <w:t>委員會</w:t>
      </w:r>
      <w:r w:rsidRPr="007605BD">
        <w:rPr>
          <w:rFonts w:eastAsia="標楷體"/>
          <w:sz w:val="26"/>
          <w:szCs w:val="26"/>
        </w:rPr>
        <w:t>」（以下簡稱本</w:t>
      </w:r>
      <w:r w:rsidRPr="007605BD">
        <w:rPr>
          <w:rFonts w:eastAsia="標楷體"/>
          <w:b/>
          <w:sz w:val="26"/>
          <w:szCs w:val="26"/>
          <w:u w:val="single"/>
        </w:rPr>
        <w:t>委員會</w:t>
      </w:r>
      <w:r w:rsidRPr="007605BD">
        <w:rPr>
          <w:rFonts w:eastAsia="標楷體"/>
          <w:sz w:val="26"/>
          <w:szCs w:val="26"/>
        </w:rPr>
        <w:t>），並訂定本要點。</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shd w:val="pct15" w:color="auto" w:fill="FFFFFF"/>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由副校長擔任召集人，教務長、學生事務長、研發長、總務長</w:t>
      </w:r>
      <w:r w:rsidRPr="007605BD">
        <w:rPr>
          <w:rFonts w:eastAsia="標楷體"/>
          <w:b/>
          <w:sz w:val="26"/>
          <w:szCs w:val="26"/>
          <w:u w:val="single"/>
        </w:rPr>
        <w:t>、國際長</w:t>
      </w:r>
      <w:r w:rsidRPr="007605BD">
        <w:rPr>
          <w:rFonts w:eastAsia="標楷體"/>
          <w:sz w:val="26"/>
          <w:szCs w:val="26"/>
        </w:rPr>
        <w:t>、主任秘書、人事室主任、會計主任、資訊與教學科技中心主任為當然委員；另得由校長遴聘本校相關專長教師二名</w:t>
      </w:r>
      <w:r w:rsidRPr="007605BD">
        <w:rPr>
          <w:rFonts w:eastAsia="標楷體"/>
          <w:b/>
          <w:sz w:val="26"/>
          <w:szCs w:val="26"/>
          <w:u w:val="single"/>
        </w:rPr>
        <w:t>、學院院長及系</w:t>
      </w:r>
      <w:r w:rsidRPr="007605BD">
        <w:rPr>
          <w:rFonts w:eastAsia="標楷體"/>
          <w:b/>
          <w:sz w:val="26"/>
          <w:szCs w:val="26"/>
          <w:u w:val="single"/>
        </w:rPr>
        <w:t>(</w:t>
      </w:r>
      <w:r w:rsidRPr="007605BD">
        <w:rPr>
          <w:rFonts w:eastAsia="標楷體"/>
          <w:b/>
          <w:sz w:val="26"/>
          <w:szCs w:val="26"/>
          <w:u w:val="single"/>
        </w:rPr>
        <w:t>所</w:t>
      </w:r>
      <w:r w:rsidRPr="007605BD">
        <w:rPr>
          <w:rFonts w:eastAsia="標楷體"/>
          <w:b/>
          <w:sz w:val="26"/>
          <w:szCs w:val="26"/>
          <w:u w:val="single"/>
        </w:rPr>
        <w:t>)</w:t>
      </w:r>
      <w:r w:rsidRPr="007605BD">
        <w:rPr>
          <w:rFonts w:eastAsia="標楷體"/>
          <w:b/>
          <w:sz w:val="26"/>
          <w:szCs w:val="26"/>
          <w:u w:val="single"/>
        </w:rPr>
        <w:t>中心主任各一名</w:t>
      </w:r>
      <w:r w:rsidRPr="007605BD">
        <w:rPr>
          <w:rFonts w:eastAsia="標楷體"/>
          <w:sz w:val="26"/>
          <w:szCs w:val="26"/>
        </w:rPr>
        <w:t>為聘任委員，任期二年，得連續聘任之。</w:t>
      </w:r>
      <w:r w:rsidRPr="007605BD">
        <w:rPr>
          <w:rFonts w:eastAsia="標楷體"/>
          <w:b/>
          <w:sz w:val="26"/>
          <w:szCs w:val="26"/>
          <w:u w:val="single"/>
        </w:rPr>
        <w:t>另置執行秘書一人，由主任秘書擔任。</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委員會職掌如下</w:t>
      </w:r>
      <w:r w:rsidRPr="007605BD">
        <w:rPr>
          <w:rFonts w:eastAsia="標楷體"/>
          <w:sz w:val="26"/>
          <w:szCs w:val="26"/>
        </w:rPr>
        <w:t>：</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rPr>
      </w:pPr>
      <w:r w:rsidRPr="007605BD">
        <w:rPr>
          <w:rFonts w:eastAsia="標楷體"/>
          <w:b/>
          <w:sz w:val="26"/>
          <w:szCs w:val="26"/>
          <w:u w:val="single"/>
        </w:rPr>
        <w:t>審視本校各項業務風險評估與分析結果。</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推動及督導本校內部控制制度之規劃與執行。</w:t>
      </w:r>
    </w:p>
    <w:p w:rsidR="008277D0" w:rsidRPr="007605BD" w:rsidRDefault="008277D0" w:rsidP="00414E35">
      <w:pPr>
        <w:numPr>
          <w:ilvl w:val="0"/>
          <w:numId w:val="44"/>
        </w:numPr>
        <w:suppressAutoHyphens w:val="0"/>
        <w:autoSpaceDN/>
        <w:spacing w:beforeLines="50" w:before="175" w:afterLines="50" w:after="175" w:line="460" w:lineRule="exact"/>
        <w:ind w:left="993" w:hanging="284"/>
        <w:textAlignment w:val="auto"/>
        <w:rPr>
          <w:rFonts w:eastAsia="標楷體"/>
          <w:sz w:val="26"/>
          <w:szCs w:val="26"/>
        </w:rPr>
      </w:pPr>
      <w:r w:rsidRPr="007605BD">
        <w:rPr>
          <w:rFonts w:eastAsia="標楷體"/>
          <w:sz w:val="26"/>
          <w:szCs w:val="26"/>
        </w:rPr>
        <w:t>整合檢討並強化內部控制作業。</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其他內部控制制度重要事項審議。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每學期至少召開會議一次，必要時得召開臨時會議。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召開會議時，得請相關單位人員列席說明。</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本要點經行政會議通過，陳請校長核定後實施，修正時亦同。</w:t>
      </w:r>
    </w:p>
    <w:p w:rsidR="00931A62" w:rsidRPr="008277D0"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3</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4</w:t>
      </w:r>
      <w:r>
        <w:rPr>
          <w:rFonts w:ascii="Times New Roman" w:eastAsia="標楷體" w:hAnsi="Times New Roman"/>
          <w:b/>
        </w:rPr>
        <w:t>條以上，未達全部條文之二分之一者】</w:t>
      </w:r>
    </w:p>
    <w:p w:rsidR="00931A62" w:rsidRDefault="00931A62">
      <w:pPr>
        <w:widowControl/>
        <w:rPr>
          <w:rFonts w:ascii="Times New Roman" w:eastAsia="標楷體" w:hAnsi="Times New Roman"/>
          <w:sz w:val="18"/>
          <w:szCs w:val="18"/>
        </w:rPr>
      </w:pPr>
    </w:p>
    <w:tbl>
      <w:tblPr>
        <w:tblW w:w="9889" w:type="dxa"/>
        <w:tblCellMar>
          <w:left w:w="10" w:type="dxa"/>
          <w:right w:w="10" w:type="dxa"/>
        </w:tblCellMar>
        <w:tblLook w:val="04A0" w:firstRow="1" w:lastRow="0" w:firstColumn="1" w:lastColumn="0" w:noHBand="0" w:noVBand="1"/>
      </w:tblPr>
      <w:tblGrid>
        <w:gridCol w:w="1368"/>
        <w:gridCol w:w="5028"/>
        <w:gridCol w:w="3493"/>
      </w:tblGrid>
      <w:tr w:rsidR="00931A62">
        <w:trPr>
          <w:trHeight w:val="567"/>
        </w:trPr>
        <w:tc>
          <w:tcPr>
            <w:tcW w:w="6396"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提案十三</w:t>
            </w:r>
          </w:p>
        </w:tc>
        <w:tc>
          <w:tcPr>
            <w:tcW w:w="349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提案單位：推廣部</w:t>
            </w:r>
          </w:p>
        </w:tc>
      </w:tr>
      <w:tr w:rsidR="00931A62">
        <w:trPr>
          <w:trHeight w:val="567"/>
        </w:trPr>
        <w:tc>
          <w:tcPr>
            <w:tcW w:w="9889"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案　由：</w:t>
            </w:r>
            <w:r>
              <w:rPr>
                <w:rFonts w:ascii="Times New Roman" w:eastAsia="標楷體" w:hAnsi="Times New Roman"/>
                <w:b/>
                <w:sz w:val="26"/>
                <w:szCs w:val="26"/>
              </w:rPr>
              <w:t>提請討論「文藻外語大學推廣教育學分班招生辦法」部分條文修正草案。</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說　明：</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因應推廣教育中心改制為推廣部，擬修訂設置辦法。</w:t>
            </w:r>
          </w:p>
        </w:tc>
        <w:bookmarkStart w:id="0" w:name="_GoBack"/>
        <w:bookmarkEnd w:id="0"/>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修正前後對照表</w:t>
            </w:r>
            <w:r>
              <w:rPr>
                <w:rFonts w:ascii="Times New Roman" w:eastAsia="標楷體" w:hAnsi="Times New Roman"/>
                <w:sz w:val="26"/>
                <w:szCs w:val="26"/>
              </w:rPr>
              <w:t>如下。</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擬　辦：</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擬經主管會報討論通過後，提送行政會議審議</w:t>
            </w:r>
            <w:r>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b/>
                <w:bCs/>
                <w:color w:val="000000"/>
                <w:sz w:val="26"/>
                <w:szCs w:val="26"/>
              </w:rPr>
            </w:pPr>
            <w:r>
              <w:rPr>
                <w:rFonts w:ascii="Times New Roman" w:eastAsia="標楷體" w:hAnsi="Times New Roman"/>
                <w:b/>
                <w:bCs/>
                <w:color w:val="000000"/>
                <w:sz w:val="26"/>
                <w:szCs w:val="26"/>
              </w:rPr>
              <w:t>附</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件：</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文藻外語大學推廣教育學分班招生辦法</w:t>
            </w:r>
            <w:r>
              <w:rPr>
                <w:rFonts w:ascii="Times New Roman" w:eastAsia="標楷體" w:hAnsi="Times New Roman"/>
                <w:color w:val="000000"/>
                <w:sz w:val="26"/>
                <w:szCs w:val="26"/>
              </w:rPr>
              <w:t>(</w:t>
            </w:r>
            <w:r>
              <w:rPr>
                <w:rFonts w:ascii="Times New Roman" w:eastAsia="標楷體" w:hAnsi="Times New Roman"/>
                <w:bCs/>
                <w:color w:val="000000"/>
                <w:sz w:val="26"/>
                <w:szCs w:val="26"/>
              </w:rPr>
              <w:t>修正後</w:t>
            </w:r>
            <w:r>
              <w:rPr>
                <w:rFonts w:ascii="Times New Roman" w:eastAsia="標楷體" w:hAnsi="Times New Roman"/>
                <w:color w:val="000000"/>
                <w:sz w:val="26"/>
                <w:szCs w:val="26"/>
              </w:rPr>
              <w:t>辦法</w:t>
            </w:r>
            <w:r>
              <w:rPr>
                <w:rFonts w:ascii="Times New Roman" w:eastAsia="標楷體" w:hAnsi="Times New Roman"/>
                <w:bCs/>
                <w:color w:val="000000"/>
                <w:sz w:val="26"/>
                <w:szCs w:val="26"/>
              </w:rPr>
              <w:t>)(</w:t>
            </w:r>
            <w:r>
              <w:rPr>
                <w:rFonts w:ascii="Times New Roman" w:eastAsia="標楷體" w:hAnsi="Times New Roman"/>
                <w:bCs/>
                <w:color w:val="000000"/>
                <w:sz w:val="26"/>
                <w:szCs w:val="26"/>
              </w:rPr>
              <w:t>草案</w:t>
            </w:r>
            <w:r>
              <w:rPr>
                <w:rFonts w:ascii="Times New Roman" w:eastAsia="標楷體" w:hAnsi="Times New Roman"/>
                <w:bCs/>
                <w:color w:val="000000"/>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決　議：</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szCs w:val="24"/>
        </w:rPr>
      </w:pPr>
    </w:p>
    <w:p w:rsidR="00931A62" w:rsidRDefault="00FD3CAA">
      <w:pPr>
        <w:snapToGrid w:val="0"/>
        <w:spacing w:before="30" w:line="240" w:lineRule="atLeast"/>
        <w:jc w:val="center"/>
      </w:pPr>
      <w:r>
        <w:rPr>
          <w:rFonts w:ascii="Times New Roman" w:eastAsia="標楷體" w:hAnsi="Times New Roman"/>
          <w:b/>
          <w:color w:val="000000"/>
          <w:sz w:val="26"/>
          <w:szCs w:val="26"/>
        </w:rPr>
        <w:t>文藻外語大學推廣教育學分班招生辦法</w:t>
      </w:r>
      <w:r>
        <w:rPr>
          <w:rFonts w:ascii="Times New Roman" w:eastAsia="標楷體" w:hAnsi="Times New Roman"/>
          <w:b/>
          <w:sz w:val="26"/>
          <w:szCs w:val="26"/>
        </w:rPr>
        <w:t>【部分條文修正草案對照表】</w:t>
      </w:r>
    </w:p>
    <w:tbl>
      <w:tblPr>
        <w:tblW w:w="9835" w:type="dxa"/>
        <w:jc w:val="center"/>
        <w:tblCellMar>
          <w:left w:w="10" w:type="dxa"/>
          <w:right w:w="10" w:type="dxa"/>
        </w:tblCellMar>
        <w:tblLook w:val="04A0" w:firstRow="1" w:lastRow="0" w:firstColumn="1" w:lastColumn="0" w:noHBand="0" w:noVBand="1"/>
      </w:tblPr>
      <w:tblGrid>
        <w:gridCol w:w="3892"/>
        <w:gridCol w:w="3969"/>
        <w:gridCol w:w="1974"/>
      </w:tblGrid>
      <w:tr w:rsidR="00931A62">
        <w:trPr>
          <w:trHeight w:val="165"/>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修正條文</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現行條文</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說明</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w:t>
            </w:r>
            <w:r>
              <w:rPr>
                <w:rFonts w:ascii="Times New Roman" w:eastAsia="標楷體" w:hAnsi="Times New Roman"/>
                <w:b/>
                <w:bCs/>
                <w:color w:val="0D0D0D"/>
                <w:szCs w:val="24"/>
                <w:u w:val="single"/>
              </w:rPr>
              <w:t>類別</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學士及碩士程度學分班</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招生班別</w:t>
            </w:r>
            <w:r>
              <w:rPr>
                <w:rFonts w:ascii="Times New Roman" w:eastAsia="標楷體" w:hAnsi="Times New Roman"/>
                <w:color w:val="0D0D0D"/>
                <w:szCs w:val="24"/>
              </w:rPr>
              <w:t>:</w:t>
            </w:r>
            <w:r>
              <w:rPr>
                <w:rFonts w:ascii="Times New Roman" w:eastAsia="標楷體" w:hAnsi="Times New Roman"/>
                <w:b/>
                <w:bCs/>
                <w:color w:val="0D0D0D"/>
                <w:szCs w:val="24"/>
                <w:u w:val="single"/>
              </w:rPr>
              <w:t>研究所學分班、二技、四技學分班。</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after="180"/>
              <w:rPr>
                <w:rFonts w:ascii="Times New Roman" w:eastAsia="標楷體" w:hAnsi="Times New Roman"/>
                <w:color w:val="0D0D0D"/>
                <w:kern w:val="0"/>
                <w:szCs w:val="24"/>
              </w:rPr>
            </w:pPr>
            <w:r>
              <w:rPr>
                <w:rFonts w:ascii="Times New Roman" w:eastAsia="標楷體" w:hAnsi="Times New Roman"/>
                <w:color w:val="0D0D0D"/>
                <w:kern w:val="0"/>
                <w:szCs w:val="24"/>
              </w:rPr>
              <w:t>修正為招生類別</w:t>
            </w:r>
          </w:p>
        </w:tc>
      </w:tr>
      <w:tr w:rsidR="00931A62">
        <w:trPr>
          <w:trHeight w:val="2113"/>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931A62" w:rsidRDefault="00FD3CAA" w:rsidP="00414E35">
            <w:pPr>
              <w:numPr>
                <w:ilvl w:val="0"/>
                <w:numId w:val="16"/>
              </w:num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修習碩士程度學分班者，應具備報考大學碩士班之資格。</w:t>
            </w:r>
            <w:r>
              <w:rPr>
                <w:rFonts w:ascii="Times New Roman" w:eastAsia="標楷體" w:hAnsi="Times New Roman"/>
                <w:color w:val="0D0D0D"/>
                <w:szCs w:val="24"/>
              </w:rPr>
              <w:br/>
            </w:r>
          </w:p>
          <w:p w:rsidR="00931A62" w:rsidRDefault="00FD3CAA" w:rsidP="00414E35">
            <w:pPr>
              <w:numPr>
                <w:ilvl w:val="0"/>
                <w:numId w:val="16"/>
              </w:numPr>
              <w:snapToGrid w:val="0"/>
              <w:spacing w:before="180" w:after="180"/>
              <w:jc w:val="both"/>
            </w:pPr>
            <w:r>
              <w:rPr>
                <w:rFonts w:ascii="Times New Roman" w:eastAsia="標楷體" w:hAnsi="Times New Roman"/>
                <w:color w:val="0D0D0D"/>
                <w:szCs w:val="24"/>
              </w:rPr>
              <w:t>修習學士程度</w:t>
            </w:r>
            <w:r>
              <w:rPr>
                <w:rFonts w:ascii="Times New Roman" w:eastAsia="標楷體" w:hAnsi="Times New Roman"/>
                <w:b/>
                <w:color w:val="0D0D0D"/>
                <w:szCs w:val="24"/>
                <w:u w:val="single"/>
              </w:rPr>
              <w:t>學分班者</w:t>
            </w:r>
            <w:r>
              <w:rPr>
                <w:rFonts w:ascii="Times New Roman" w:eastAsia="標楷體" w:hAnsi="Times New Roman"/>
                <w:color w:val="0D0D0D"/>
                <w:szCs w:val="24"/>
              </w:rPr>
              <w:t>，應具備下列要件之一</w:t>
            </w:r>
            <w:r>
              <w:rPr>
                <w:rFonts w:ascii="Times New Roman" w:eastAsia="標楷體" w:hAnsi="Times New Roman"/>
                <w:color w:val="0D0D0D"/>
                <w:szCs w:val="24"/>
              </w:rPr>
              <w:t>:</w:t>
            </w:r>
          </w:p>
          <w:p w:rsidR="00931A62" w:rsidRDefault="00FD3CAA" w:rsidP="00414E35">
            <w:pPr>
              <w:numPr>
                <w:ilvl w:val="0"/>
                <w:numId w:val="17"/>
              </w:numPr>
              <w:spacing w:before="180" w:after="180"/>
              <w:ind w:left="1019" w:hanging="532"/>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7"/>
              </w:numPr>
              <w:spacing w:before="180" w:after="180"/>
              <w:ind w:left="1019" w:hanging="532"/>
            </w:pPr>
            <w:r>
              <w:rPr>
                <w:rFonts w:ascii="Times New Roman" w:eastAsia="標楷體" w:hAnsi="Times New Roman"/>
                <w:color w:val="0D0D0D"/>
                <w:szCs w:val="24"/>
              </w:rPr>
              <w:t>未滿十八歲者，應分別具備報考</w:t>
            </w:r>
            <w:r>
              <w:rPr>
                <w:rFonts w:ascii="Times New Roman" w:eastAsia="標楷體" w:hAnsi="Times New Roman"/>
                <w:b/>
                <w:bCs/>
                <w:color w:val="0D0D0D"/>
                <w:szCs w:val="24"/>
                <w:u w:val="single"/>
              </w:rPr>
              <w:t>大學之資格</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931A62" w:rsidRDefault="00FD3CAA" w:rsidP="00414E35">
            <w:pPr>
              <w:numPr>
                <w:ilvl w:val="0"/>
                <w:numId w:val="18"/>
              </w:numPr>
              <w:spacing w:before="180" w:after="180"/>
              <w:ind w:left="598" w:hanging="568"/>
              <w:jc w:val="both"/>
              <w:rPr>
                <w:rFonts w:ascii="Times New Roman" w:eastAsia="標楷體" w:hAnsi="Times New Roman"/>
                <w:color w:val="0D0D0D"/>
                <w:szCs w:val="24"/>
              </w:rPr>
            </w:pPr>
            <w:r>
              <w:rPr>
                <w:rFonts w:ascii="Times New Roman" w:eastAsia="標楷體" w:hAnsi="Times New Roman"/>
                <w:color w:val="0D0D0D"/>
                <w:szCs w:val="24"/>
              </w:rPr>
              <w:t>修習碩士程度學分班者，應具備報考大學碩士班之資格。</w:t>
            </w:r>
          </w:p>
          <w:p w:rsidR="00931A62" w:rsidRDefault="00FD3CAA" w:rsidP="00414E35">
            <w:pPr>
              <w:numPr>
                <w:ilvl w:val="0"/>
                <w:numId w:val="18"/>
              </w:numPr>
              <w:spacing w:before="180" w:after="180"/>
              <w:ind w:left="486" w:hanging="484"/>
            </w:pPr>
            <w:r>
              <w:rPr>
                <w:rFonts w:ascii="Times New Roman" w:eastAsia="標楷體" w:hAnsi="Times New Roman"/>
                <w:color w:val="0D0D0D"/>
                <w:szCs w:val="24"/>
              </w:rPr>
              <w:t>修習學士程度</w:t>
            </w:r>
            <w:r>
              <w:rPr>
                <w:rFonts w:ascii="Times New Roman" w:eastAsia="標楷體" w:hAnsi="Times New Roman"/>
                <w:b/>
                <w:color w:val="0D0D0D"/>
                <w:szCs w:val="24"/>
                <w:u w:val="single"/>
              </w:rPr>
              <w:t>及副學士程度學分班者</w:t>
            </w:r>
            <w:r>
              <w:rPr>
                <w:rFonts w:ascii="Times New Roman" w:eastAsia="標楷體" w:hAnsi="Times New Roman"/>
                <w:color w:val="0D0D0D"/>
                <w:szCs w:val="24"/>
              </w:rPr>
              <w:t>，應具備下列要件之一</w:t>
            </w:r>
            <w:r>
              <w:rPr>
                <w:rFonts w:ascii="Times New Roman" w:eastAsia="標楷體" w:hAnsi="Times New Roman"/>
                <w:color w:val="0D0D0D"/>
                <w:szCs w:val="24"/>
              </w:rPr>
              <w:t>:</w:t>
            </w:r>
          </w:p>
          <w:p w:rsidR="00931A62" w:rsidRDefault="00FD3CAA" w:rsidP="00414E35">
            <w:pPr>
              <w:numPr>
                <w:ilvl w:val="0"/>
                <w:numId w:val="19"/>
              </w:numPr>
              <w:spacing w:before="180" w:after="180"/>
              <w:ind w:left="1098" w:hanging="567"/>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9"/>
              </w:numPr>
              <w:spacing w:before="180" w:after="180"/>
              <w:ind w:left="1098" w:hanging="567"/>
            </w:pPr>
            <w:r>
              <w:rPr>
                <w:rFonts w:ascii="Times New Roman" w:eastAsia="標楷體" w:hAnsi="Times New Roman"/>
                <w:color w:val="0D0D0D"/>
                <w:szCs w:val="24"/>
              </w:rPr>
              <w:t>未滿十八歲者，應分別具備報考</w:t>
            </w:r>
            <w:r>
              <w:rPr>
                <w:rFonts w:ascii="Times New Roman" w:eastAsia="標楷體" w:hAnsi="Times New Roman"/>
                <w:b/>
                <w:color w:val="0D0D0D"/>
                <w:szCs w:val="24"/>
                <w:u w:val="single"/>
              </w:rPr>
              <w:t>專科學校及大學之資格</w:t>
            </w:r>
            <w:r>
              <w:rPr>
                <w:rFonts w:ascii="Times New Roman" w:eastAsia="標楷體" w:hAnsi="Times New Roman"/>
                <w:color w:val="0D0D0D"/>
                <w:szCs w:val="24"/>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931A62">
            <w:pPr>
              <w:snapToGrid w:val="0"/>
              <w:spacing w:after="180"/>
              <w:jc w:val="both"/>
              <w:rPr>
                <w:rFonts w:ascii="Times New Roman" w:eastAsia="標楷體" w:hAnsi="Times New Roman"/>
                <w:color w:val="0D0D0D"/>
                <w:kern w:val="0"/>
                <w:szCs w:val="24"/>
              </w:rPr>
            </w:pPr>
          </w:p>
          <w:p w:rsidR="00931A62" w:rsidRDefault="00931A62">
            <w:pPr>
              <w:snapToGrid w:val="0"/>
              <w:spacing w:after="180"/>
              <w:jc w:val="both"/>
              <w:rPr>
                <w:rFonts w:ascii="Times New Roman" w:eastAsia="標楷體" w:hAnsi="Times New Roman"/>
                <w:color w:val="0D0D0D"/>
                <w:kern w:val="0"/>
                <w:szCs w:val="24"/>
              </w:rPr>
            </w:pPr>
          </w:p>
          <w:p w:rsidR="00931A62" w:rsidRDefault="00FD3CAA">
            <w:pPr>
              <w:snapToGrid w:val="0"/>
              <w:spacing w:after="180"/>
              <w:jc w:val="both"/>
            </w:pPr>
            <w:r>
              <w:rPr>
                <w:rFonts w:ascii="Times New Roman" w:eastAsia="標楷體" w:hAnsi="Times New Roman"/>
                <w:color w:val="0D0D0D"/>
                <w:kern w:val="0"/>
                <w:szCs w:val="24"/>
              </w:rPr>
              <w:t>目前未開放專科學制學分班</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pacing w:before="180"/>
            </w:pPr>
            <w:r>
              <w:rPr>
                <w:rFonts w:ascii="Times New Roman" w:eastAsia="標楷體" w:hAnsi="Times New Roman"/>
                <w:b/>
                <w:color w:val="0D0D0D"/>
                <w:szCs w:val="24"/>
                <w:u w:val="single"/>
              </w:rPr>
              <w:t>推廣部</w:t>
            </w:r>
            <w:r>
              <w:rPr>
                <w:rFonts w:ascii="Times New Roman" w:eastAsia="標楷體" w:hAnsi="Times New Roman"/>
                <w:color w:val="0D0D0D"/>
                <w:szCs w:val="24"/>
              </w:rPr>
              <w:t>每學年度所開設學分班課程均須經</w:t>
            </w:r>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會議審議通過。</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napToGrid w:val="0"/>
              <w:spacing w:before="120" w:after="180"/>
            </w:pPr>
            <w:r>
              <w:rPr>
                <w:rFonts w:ascii="Times New Roman" w:eastAsia="標楷體" w:hAnsi="Times New Roman"/>
                <w:b/>
                <w:color w:val="0D0D0D"/>
                <w:szCs w:val="24"/>
                <w:u w:val="single"/>
              </w:rPr>
              <w:t>推廣教育中心</w:t>
            </w:r>
            <w:r>
              <w:rPr>
                <w:rFonts w:ascii="Times New Roman" w:eastAsia="標楷體" w:hAnsi="Times New Roman"/>
                <w:color w:val="0D0D0D"/>
                <w:szCs w:val="24"/>
              </w:rPr>
              <w:t>每學年度所開設學分班課程均須經</w:t>
            </w:r>
            <w:r>
              <w:rPr>
                <w:rFonts w:ascii="Times New Roman" w:eastAsia="標楷體" w:hAnsi="Times New Roman"/>
                <w:b/>
                <w:bCs/>
                <w:color w:val="0D0D0D"/>
                <w:szCs w:val="24"/>
                <w:u w:val="single"/>
              </w:rPr>
              <w:t>本校</w:t>
            </w:r>
            <w:r>
              <w:rPr>
                <w:rFonts w:ascii="Times New Roman" w:eastAsia="標楷體" w:hAnsi="Times New Roman"/>
                <w:b/>
                <w:color w:val="0D0D0D"/>
                <w:szCs w:val="24"/>
                <w:u w:val="single"/>
              </w:rPr>
              <w:t>研究發展委員會</w:t>
            </w:r>
            <w:r>
              <w:rPr>
                <w:rFonts w:ascii="Times New Roman" w:eastAsia="標楷體" w:hAnsi="Times New Roman"/>
                <w:color w:val="0D0D0D"/>
                <w:szCs w:val="24"/>
              </w:rPr>
              <w:t>會議審議通過。</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r w:rsidR="00931A62">
        <w:trPr>
          <w:trHeight w:val="424"/>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lastRenderedPageBreak/>
              <w:t>第八條</w:t>
            </w:r>
          </w:p>
          <w:p w:rsidR="00931A62" w:rsidRDefault="00FD3CAA">
            <w:pPr>
              <w:snapToGrid w:val="0"/>
            </w:pPr>
            <w:r>
              <w:rPr>
                <w:rFonts w:ascii="Times New Roman" w:eastAsia="標楷體" w:hAnsi="Times New Roman"/>
                <w:color w:val="0D0D0D"/>
                <w:szCs w:val="24"/>
              </w:rPr>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系</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附讀者，其隨班附讀人數，依下列規定</w:t>
            </w:r>
            <w:r>
              <w:rPr>
                <w:rFonts w:ascii="Times New Roman" w:eastAsia="標楷體" w:hAnsi="Times New Roman"/>
                <w:color w:val="0D0D0D"/>
                <w:szCs w:val="24"/>
              </w:rPr>
              <w:t>:</w:t>
            </w:r>
          </w:p>
          <w:p w:rsidR="00931A62" w:rsidRDefault="00FD3CAA" w:rsidP="00414E35">
            <w:pPr>
              <w:numPr>
                <w:ilvl w:val="0"/>
                <w:numId w:val="20"/>
              </w:numPr>
              <w:snapToGrid w:val="0"/>
              <w:spacing w:before="180" w:after="180"/>
            </w:pPr>
            <w:r>
              <w:rPr>
                <w:rFonts w:ascii="Times New Roman" w:eastAsia="標楷體" w:hAnsi="Times New Roman"/>
                <w:color w:val="0D0D0D"/>
                <w:szCs w:val="24"/>
              </w:rPr>
              <w:t>原</w:t>
            </w:r>
            <w:r>
              <w:rPr>
                <w:rFonts w:ascii="Times New Roman" w:eastAsia="標楷體" w:hAnsi="Times New Roman"/>
                <w:b/>
                <w:bCs/>
                <w:color w:val="0D0D0D"/>
                <w:szCs w:val="24"/>
                <w:u w:val="single"/>
              </w:rPr>
              <w:t>系</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隨班附讀人數得補足至六十人。</w:t>
            </w:r>
          </w:p>
          <w:p w:rsidR="00931A62" w:rsidRDefault="00931A62">
            <w:pPr>
              <w:snapToGrid w:val="0"/>
              <w:spacing w:before="180" w:after="180"/>
              <w:rPr>
                <w:rFonts w:ascii="Times New Roman" w:eastAsia="標楷體" w:hAnsi="Times New Roman"/>
                <w:b/>
                <w:bCs/>
                <w:color w:val="0D0D0D"/>
                <w:szCs w:val="24"/>
                <w:u w:val="single"/>
              </w:rPr>
            </w:pPr>
          </w:p>
          <w:p w:rsidR="00931A62" w:rsidRDefault="00931A62">
            <w:pPr>
              <w:snapToGrid w:val="0"/>
              <w:spacing w:before="180" w:after="180"/>
              <w:rPr>
                <w:rFonts w:ascii="Times New Roman" w:eastAsia="標楷體" w:hAnsi="Times New Roman"/>
                <w:b/>
                <w:bCs/>
                <w:color w:val="0D0D0D"/>
                <w:szCs w:val="24"/>
                <w:u w:val="single"/>
              </w:rPr>
            </w:pPr>
          </w:p>
          <w:p w:rsidR="00931A62" w:rsidRDefault="00FD3CAA" w:rsidP="00414E35">
            <w:pPr>
              <w:numPr>
                <w:ilvl w:val="0"/>
                <w:numId w:val="20"/>
              </w:numPr>
              <w:snapToGrid w:val="0"/>
              <w:spacing w:before="180" w:after="180"/>
            </w:pPr>
            <w:r>
              <w:rPr>
                <w:rFonts w:ascii="Times New Roman" w:eastAsia="標楷體" w:hAnsi="Times New Roman"/>
                <w:b/>
                <w:bCs/>
                <w:color w:val="0D0D0D"/>
                <w:szCs w:val="24"/>
                <w:u w:val="single"/>
              </w:rPr>
              <w:t>碩士學分班</w:t>
            </w:r>
            <w:r>
              <w:rPr>
                <w:rFonts w:ascii="Times New Roman" w:eastAsia="標楷體" w:hAnsi="Times New Roman"/>
                <w:color w:val="0D0D0D"/>
                <w:szCs w:val="24"/>
              </w:rPr>
              <w:t>隨班附讀人數，以五人為限。</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t>第八條</w:t>
            </w:r>
          </w:p>
          <w:p w:rsidR="00931A62" w:rsidRDefault="00FD3CAA">
            <w:pPr>
              <w:snapToGrid w:val="0"/>
            </w:pPr>
            <w:r>
              <w:rPr>
                <w:rFonts w:ascii="Times New Roman" w:eastAsia="標楷體" w:hAnsi="Times New Roman"/>
                <w:color w:val="0D0D0D"/>
                <w:szCs w:val="24"/>
              </w:rPr>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科系所</w:t>
            </w:r>
            <w:r>
              <w:rPr>
                <w:rFonts w:ascii="Times New Roman" w:eastAsia="標楷體" w:hAnsi="Times New Roman"/>
                <w:color w:val="0D0D0D"/>
                <w:szCs w:val="24"/>
              </w:rPr>
              <w:t>附讀者，其隨班附讀人數，依下列規定</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color w:val="0D0D0D"/>
                <w:szCs w:val="24"/>
              </w:rPr>
              <w:t>原</w:t>
            </w:r>
            <w:r>
              <w:rPr>
                <w:rFonts w:ascii="Times New Roman" w:eastAsia="標楷體" w:hAnsi="Times New Roman"/>
                <w:b/>
                <w:bCs/>
                <w:color w:val="0D0D0D"/>
                <w:szCs w:val="24"/>
                <w:u w:val="single"/>
              </w:rPr>
              <w:t>科系</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隨班附讀人數得補足至六十人；原科系核定招生人數為六十人以上者，隨班附讀人數以原科系修讀人數百分之十為限</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b/>
                <w:bCs/>
                <w:color w:val="0D0D0D"/>
                <w:szCs w:val="24"/>
                <w:u w:val="single"/>
              </w:rPr>
              <w:t>大學研究所</w:t>
            </w:r>
            <w:r>
              <w:rPr>
                <w:rFonts w:ascii="Times New Roman" w:eastAsia="標楷體" w:hAnsi="Times New Roman"/>
                <w:color w:val="0D0D0D"/>
                <w:szCs w:val="24"/>
              </w:rPr>
              <w:t>隨班附讀人數，以五人為限。</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修正系所中心名稱呈現方式及配合本校開課現況，酌作文字修正</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第十二條</w:t>
            </w:r>
          </w:p>
          <w:p w:rsidR="00931A62" w:rsidRDefault="00FD3CAA">
            <w:pPr>
              <w:snapToGrid w:val="0"/>
            </w:pPr>
            <w:r>
              <w:rPr>
                <w:rFonts w:ascii="Times New Roman" w:eastAsia="標楷體" w:hAnsi="Times New Roman"/>
                <w:color w:val="0D0D0D"/>
                <w:szCs w:val="24"/>
              </w:rPr>
              <w:t>收費標準：依當年度</w:t>
            </w:r>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審定標準收費。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第十二條</w:t>
            </w:r>
          </w:p>
          <w:p w:rsidR="00931A62" w:rsidRDefault="00FD3CAA">
            <w:pPr>
              <w:snapToGrid w:val="0"/>
            </w:pPr>
            <w:r>
              <w:rPr>
                <w:rFonts w:ascii="Times New Roman" w:eastAsia="標楷體" w:hAnsi="Times New Roman"/>
                <w:color w:val="0D0D0D"/>
                <w:szCs w:val="24"/>
              </w:rPr>
              <w:t>收費標準：依當年度</w:t>
            </w:r>
            <w:r>
              <w:rPr>
                <w:rFonts w:ascii="Times New Roman" w:eastAsia="標楷體" w:hAnsi="Times New Roman"/>
                <w:b/>
                <w:color w:val="0D0D0D"/>
                <w:szCs w:val="24"/>
                <w:u w:val="single"/>
              </w:rPr>
              <w:t>研究發展委員會</w:t>
            </w:r>
            <w:r>
              <w:rPr>
                <w:rFonts w:ascii="Times New Roman" w:eastAsia="標楷體" w:hAnsi="Times New Roman"/>
                <w:color w:val="0D0D0D"/>
                <w:szCs w:val="24"/>
              </w:rPr>
              <w:t>審定標準收費。</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bl>
    <w:p w:rsidR="00931A62" w:rsidRDefault="00931A62">
      <w:pPr>
        <w:widowControl/>
        <w:rPr>
          <w:rFonts w:ascii="Times New Roman" w:eastAsia="標楷體" w:hAnsi="Times New Roman"/>
          <w:sz w:val="18"/>
          <w:szCs w:val="18"/>
        </w:rPr>
      </w:pPr>
    </w:p>
    <w:p w:rsidR="00931A62" w:rsidRDefault="00931A62">
      <w:pPr>
        <w:rPr>
          <w:rFonts w:ascii="Times New Roman" w:eastAsia="標楷體" w:hAnsi="Times New Roman"/>
          <w:sz w:val="18"/>
          <w:szCs w:val="18"/>
        </w:rPr>
      </w:pPr>
    </w:p>
    <w:p w:rsidR="00931A62" w:rsidRDefault="00FD3CAA">
      <w:pPr>
        <w:jc w:val="right"/>
        <w:rPr>
          <w:rFonts w:ascii="Times New Roman" w:eastAsia="標楷體" w:hAnsi="Times New Roman"/>
          <w:b/>
          <w:szCs w:val="24"/>
        </w:rPr>
      </w:pPr>
      <w:r>
        <w:rPr>
          <w:rFonts w:ascii="Times New Roman" w:eastAsia="標楷體" w:hAnsi="Times New Roman"/>
          <w:b/>
          <w:szCs w:val="24"/>
        </w:rPr>
        <w:t>附件</w:t>
      </w:r>
    </w:p>
    <w:p w:rsidR="00931A62" w:rsidRDefault="00FD3CAA">
      <w:pPr>
        <w:pStyle w:val="Default"/>
        <w:jc w:val="center"/>
      </w:pPr>
      <w:r>
        <w:rPr>
          <w:rFonts w:ascii="Times New Roman" w:hAnsi="Times New Roman" w:cs="Times New Roman"/>
          <w:b/>
          <w:sz w:val="28"/>
          <w:szCs w:val="28"/>
        </w:rPr>
        <w:t>文藻外語大學推廣教育學分班招生辦法</w:t>
      </w:r>
      <w:r>
        <w:rPr>
          <w:rFonts w:ascii="Times New Roman" w:hAnsi="Times New Roman" w:cs="Times New Roman"/>
          <w:b/>
          <w:bCs/>
          <w:sz w:val="26"/>
          <w:szCs w:val="26"/>
        </w:rPr>
        <w:t>(</w:t>
      </w:r>
      <w:r>
        <w:rPr>
          <w:rFonts w:ascii="Times New Roman" w:hAnsi="Times New Roman" w:cs="Times New Roman"/>
          <w:b/>
          <w:bCs/>
          <w:sz w:val="26"/>
          <w:szCs w:val="26"/>
        </w:rPr>
        <w:t>修正後</w:t>
      </w:r>
      <w:r>
        <w:rPr>
          <w:rFonts w:ascii="Times New Roman" w:hAnsi="Times New Roman" w:cs="Times New Roman"/>
          <w:b/>
          <w:sz w:val="26"/>
          <w:szCs w:val="26"/>
        </w:rPr>
        <w:t>辦法</w:t>
      </w:r>
      <w:r>
        <w:rPr>
          <w:rFonts w:ascii="Times New Roman" w:hAnsi="Times New Roman" w:cs="Times New Roman"/>
          <w:b/>
          <w:bCs/>
          <w:sz w:val="26"/>
          <w:szCs w:val="26"/>
        </w:rPr>
        <w:t>)(</w:t>
      </w:r>
      <w:r>
        <w:rPr>
          <w:rFonts w:ascii="Times New Roman" w:hAnsi="Times New Roman" w:cs="Times New Roman"/>
          <w:b/>
          <w:bCs/>
          <w:sz w:val="26"/>
          <w:szCs w:val="26"/>
        </w:rPr>
        <w:t>草案</w:t>
      </w:r>
      <w:r>
        <w:rPr>
          <w:rFonts w:ascii="Times New Roman" w:hAnsi="Times New Roman" w:cs="Times New Roman"/>
          <w:b/>
          <w:bCs/>
          <w:sz w:val="26"/>
          <w:szCs w:val="26"/>
        </w:rPr>
        <w:t>)</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91 </w:t>
      </w:r>
      <w:r>
        <w:rPr>
          <w:rFonts w:ascii="Times New Roman" w:hAnsi="Times New Roman" w:cs="Times New Roman"/>
          <w:sz w:val="20"/>
          <w:szCs w:val="20"/>
        </w:rPr>
        <w:t>年</w:t>
      </w:r>
      <w:r>
        <w:rPr>
          <w:rFonts w:ascii="Times New Roman" w:hAnsi="Times New Roman" w:cs="Times New Roman"/>
          <w:sz w:val="20"/>
          <w:szCs w:val="20"/>
        </w:rPr>
        <w:t xml:space="preserve">09 </w:t>
      </w:r>
      <w:r>
        <w:rPr>
          <w:rFonts w:ascii="Times New Roman" w:hAnsi="Times New Roman" w:cs="Times New Roman"/>
          <w:sz w:val="20"/>
          <w:szCs w:val="20"/>
        </w:rPr>
        <w:t>月</w:t>
      </w:r>
      <w:r>
        <w:rPr>
          <w:rFonts w:ascii="Times New Roman" w:hAnsi="Times New Roman" w:cs="Times New Roman"/>
          <w:sz w:val="20"/>
          <w:szCs w:val="20"/>
        </w:rPr>
        <w:t xml:space="preserve">18 </w:t>
      </w:r>
      <w:r>
        <w:rPr>
          <w:rFonts w:ascii="Times New Roman" w:hAnsi="Times New Roman" w:cs="Times New Roman"/>
          <w:sz w:val="20"/>
          <w:szCs w:val="20"/>
        </w:rPr>
        <w:t>日第</w:t>
      </w:r>
      <w:r>
        <w:rPr>
          <w:rFonts w:ascii="Times New Roman" w:hAnsi="Times New Roman" w:cs="Times New Roman"/>
          <w:sz w:val="20"/>
          <w:szCs w:val="20"/>
        </w:rPr>
        <w:t xml:space="preserve">2 </w:t>
      </w:r>
      <w:r>
        <w:rPr>
          <w:rFonts w:ascii="Times New Roman" w:hAnsi="Times New Roman" w:cs="Times New Roman"/>
          <w:sz w:val="20"/>
          <w:szCs w:val="20"/>
        </w:rPr>
        <w:t>次行政會議通過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97 </w:t>
      </w:r>
      <w:r>
        <w:rPr>
          <w:rFonts w:ascii="Times New Roman" w:hAnsi="Times New Roman" w:cs="Times New Roman"/>
          <w:sz w:val="20"/>
          <w:szCs w:val="20"/>
        </w:rPr>
        <w:t>年</w:t>
      </w:r>
      <w:r>
        <w:rPr>
          <w:rFonts w:ascii="Times New Roman" w:hAnsi="Times New Roman" w:cs="Times New Roman"/>
          <w:sz w:val="20"/>
          <w:szCs w:val="20"/>
        </w:rPr>
        <w:t xml:space="preserve">11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日第</w:t>
      </w:r>
      <w:r>
        <w:rPr>
          <w:rFonts w:ascii="Times New Roman" w:hAnsi="Times New Roman" w:cs="Times New Roman"/>
          <w:sz w:val="20"/>
          <w:szCs w:val="20"/>
        </w:rPr>
        <w:t xml:space="preserve">4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8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日校長核定配合學校改名大學修訂法規名稱</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3 </w:t>
      </w:r>
      <w:r>
        <w:rPr>
          <w:rFonts w:ascii="Times New Roman" w:hAnsi="Times New Roman" w:cs="Times New Roman"/>
          <w:sz w:val="20"/>
          <w:szCs w:val="20"/>
        </w:rPr>
        <w:t>日第</w:t>
      </w:r>
      <w:r>
        <w:rPr>
          <w:rFonts w:ascii="Times New Roman" w:hAnsi="Times New Roman" w:cs="Times New Roman"/>
          <w:sz w:val="20"/>
          <w:szCs w:val="20"/>
        </w:rPr>
        <w:t xml:space="preserve">5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26 </w:t>
      </w:r>
      <w:r>
        <w:rPr>
          <w:rFonts w:ascii="Times New Roman" w:hAnsi="Times New Roman" w:cs="Times New Roman"/>
          <w:sz w:val="20"/>
          <w:szCs w:val="20"/>
        </w:rPr>
        <w:t>日校長核定通過</w:t>
      </w:r>
    </w:p>
    <w:p w:rsidR="00931A62" w:rsidRDefault="00FD3CAA">
      <w:pPr>
        <w:pStyle w:val="Default"/>
        <w:jc w:val="right"/>
        <w:rPr>
          <w:rFonts w:ascii="Times New Roman" w:hAnsi="Times New Roman" w:cs="Times New Roman"/>
          <w:b/>
          <w:sz w:val="20"/>
          <w:szCs w:val="20"/>
          <w:u w:val="single"/>
          <w:shd w:val="clear" w:color="auto" w:fill="FFFFFF"/>
        </w:rPr>
      </w:pPr>
      <w:r w:rsidRPr="00992DCF">
        <w:rPr>
          <w:rFonts w:ascii="Times New Roman" w:hAnsi="Times New Roman" w:cs="Times New Roman"/>
          <w:b/>
          <w:sz w:val="20"/>
          <w:szCs w:val="20"/>
          <w:u w:val="single"/>
          <w:shd w:val="pct15" w:color="auto" w:fill="FFFFFF"/>
        </w:rPr>
        <w:t>民國</w:t>
      </w:r>
      <w:r w:rsidRPr="00992DCF">
        <w:rPr>
          <w:rFonts w:ascii="Times New Roman" w:hAnsi="Times New Roman" w:cs="Times New Roman"/>
          <w:b/>
          <w:sz w:val="20"/>
          <w:szCs w:val="20"/>
          <w:u w:val="single"/>
          <w:shd w:val="pct15" w:color="auto" w:fill="FFFFFF"/>
        </w:rPr>
        <w:t>105</w:t>
      </w:r>
      <w:r w:rsidRPr="00992DCF">
        <w:rPr>
          <w:rFonts w:ascii="Times New Roman" w:hAnsi="Times New Roman" w:cs="Times New Roman"/>
          <w:b/>
          <w:sz w:val="20"/>
          <w:szCs w:val="20"/>
          <w:u w:val="single"/>
          <w:shd w:val="pct15" w:color="auto" w:fill="FFFFFF"/>
        </w:rPr>
        <w:t>年</w:t>
      </w:r>
      <w:r w:rsidRPr="00992DCF">
        <w:rPr>
          <w:rFonts w:ascii="Times New Roman" w:hAnsi="Times New Roman" w:cs="Times New Roman"/>
          <w:b/>
          <w:sz w:val="20"/>
          <w:szCs w:val="20"/>
          <w:u w:val="single"/>
          <w:shd w:val="pct15" w:color="auto" w:fill="FFFFFF"/>
        </w:rPr>
        <w:t>00</w:t>
      </w:r>
      <w:r w:rsidRPr="00992DCF">
        <w:rPr>
          <w:rFonts w:ascii="Times New Roman" w:hAnsi="Times New Roman" w:cs="Times New Roman"/>
          <w:b/>
          <w:sz w:val="20"/>
          <w:szCs w:val="20"/>
          <w:u w:val="single"/>
          <w:shd w:val="pct15" w:color="auto" w:fill="FFFFFF"/>
        </w:rPr>
        <w:t>月</w:t>
      </w:r>
      <w:r w:rsidRPr="00992DCF">
        <w:rPr>
          <w:rFonts w:ascii="Times New Roman" w:hAnsi="Times New Roman" w:cs="Times New Roman"/>
          <w:b/>
          <w:sz w:val="20"/>
          <w:szCs w:val="20"/>
          <w:u w:val="single"/>
          <w:shd w:val="pct15" w:color="auto" w:fill="FFFFFF"/>
        </w:rPr>
        <w:t>00</w:t>
      </w:r>
      <w:r w:rsidRPr="00992DCF">
        <w:rPr>
          <w:rFonts w:ascii="Times New Roman" w:hAnsi="Times New Roman" w:cs="Times New Roman"/>
          <w:b/>
          <w:sz w:val="20"/>
          <w:szCs w:val="20"/>
          <w:u w:val="single"/>
          <w:shd w:val="pct15" w:color="auto" w:fill="FFFFFF"/>
        </w:rPr>
        <w:t>日行政會議通過</w:t>
      </w:r>
    </w:p>
    <w:p w:rsidR="00931A62" w:rsidRDefault="00FD3CAA" w:rsidP="00414E35">
      <w:pPr>
        <w:pStyle w:val="Default"/>
        <w:numPr>
          <w:ilvl w:val="0"/>
          <w:numId w:val="22"/>
        </w:numPr>
        <w:spacing w:after="238"/>
        <w:rPr>
          <w:rFonts w:ascii="Times New Roman" w:hAnsi="Times New Roman" w:cs="Times New Roman"/>
        </w:rPr>
      </w:pPr>
      <w:r>
        <w:rPr>
          <w:rFonts w:ascii="Times New Roman" w:hAnsi="Times New Roman" w:cs="Times New Roman"/>
        </w:rPr>
        <w:t>本辦法依「專科以上學校推廣教育實施辦法」訂定。</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本校為響應政府推動社會教育，並配合社會需求，特開設推廣教育學分班，提供在職人員與社會人士充實與提昇其專業能力之機會，以落實終身學習目標。</w:t>
      </w:r>
    </w:p>
    <w:p w:rsidR="00931A62" w:rsidRDefault="00FD3CAA" w:rsidP="00414E35">
      <w:pPr>
        <w:pStyle w:val="Default"/>
        <w:numPr>
          <w:ilvl w:val="0"/>
          <w:numId w:val="22"/>
        </w:numPr>
        <w:spacing w:after="238"/>
        <w:ind w:left="1162" w:hanging="1134"/>
      </w:pPr>
      <w:r>
        <w:rPr>
          <w:rFonts w:ascii="Times New Roman" w:hAnsi="Times New Roman" w:cs="Times New Roman"/>
        </w:rPr>
        <w:t>招生</w:t>
      </w:r>
      <w:r>
        <w:rPr>
          <w:rFonts w:ascii="Times New Roman" w:hAnsi="Times New Roman" w:cs="Times New Roman"/>
          <w:b/>
          <w:u w:val="single"/>
        </w:rPr>
        <w:t>類別</w:t>
      </w:r>
      <w:r>
        <w:rPr>
          <w:rFonts w:ascii="Times New Roman" w:hAnsi="Times New Roman" w:cs="Times New Roman"/>
          <w:b/>
          <w:u w:val="single"/>
        </w:rPr>
        <w:t>:</w:t>
      </w:r>
      <w:r>
        <w:rPr>
          <w:rFonts w:ascii="Times New Roman" w:hAnsi="Times New Roman" w:cs="Times New Roman"/>
          <w:b/>
          <w:u w:val="single"/>
        </w:rPr>
        <w:t>學士及碩士程度學分班。</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招生對象：</w:t>
      </w:r>
    </w:p>
    <w:p w:rsidR="00931A62" w:rsidRDefault="00FD3CAA" w:rsidP="00414E35">
      <w:pPr>
        <w:pStyle w:val="Default"/>
        <w:numPr>
          <w:ilvl w:val="1"/>
          <w:numId w:val="23"/>
        </w:numPr>
        <w:spacing w:after="238"/>
        <w:ind w:left="1722" w:hanging="532"/>
      </w:pPr>
      <w:r>
        <w:rPr>
          <w:rFonts w:ascii="Times New Roman" w:hAnsi="Times New Roman" w:cs="Times New Roman"/>
        </w:rPr>
        <w:t>修習碩士程度</w:t>
      </w:r>
      <w:r>
        <w:rPr>
          <w:rFonts w:ascii="Times New Roman" w:hAnsi="Times New Roman" w:cs="Times New Roman"/>
          <w:b/>
          <w:u w:val="single"/>
        </w:rPr>
        <w:t>學分班者</w:t>
      </w:r>
      <w:r>
        <w:rPr>
          <w:rFonts w:ascii="Times New Roman" w:hAnsi="Times New Roman" w:cs="Times New Roman"/>
        </w:rPr>
        <w:t>，應具備報考大學碩士班之資格。</w:t>
      </w:r>
    </w:p>
    <w:p w:rsidR="00931A62" w:rsidRDefault="00FD3CAA" w:rsidP="00414E35">
      <w:pPr>
        <w:pStyle w:val="Default"/>
        <w:numPr>
          <w:ilvl w:val="1"/>
          <w:numId w:val="23"/>
        </w:numPr>
        <w:ind w:left="1722" w:hanging="532"/>
        <w:rPr>
          <w:rFonts w:ascii="Times New Roman" w:hAnsi="Times New Roman" w:cs="Times New Roman"/>
        </w:rPr>
      </w:pPr>
      <w:r>
        <w:rPr>
          <w:rFonts w:ascii="Times New Roman" w:hAnsi="Times New Roman" w:cs="Times New Roman"/>
        </w:rPr>
        <w:t>修習學士程度學分班者，應具備下列要件之一</w:t>
      </w:r>
      <w:r>
        <w:rPr>
          <w:rFonts w:ascii="Times New Roman" w:hAnsi="Times New Roman" w:cs="Times New Roman"/>
        </w:rPr>
        <w:t>:</w:t>
      </w:r>
    </w:p>
    <w:p w:rsidR="00931A62" w:rsidRDefault="00FD3CAA" w:rsidP="00414E35">
      <w:pPr>
        <w:pStyle w:val="Default"/>
        <w:numPr>
          <w:ilvl w:val="2"/>
          <w:numId w:val="24"/>
        </w:numPr>
        <w:spacing w:after="229"/>
        <w:ind w:left="2282" w:hanging="504"/>
        <w:rPr>
          <w:rFonts w:ascii="Times New Roman" w:hAnsi="Times New Roman" w:cs="Times New Roman"/>
        </w:rPr>
      </w:pPr>
      <w:r>
        <w:rPr>
          <w:rFonts w:ascii="Times New Roman" w:hAnsi="Times New Roman" w:cs="Times New Roman"/>
        </w:rPr>
        <w:t>十八歲以上。</w:t>
      </w:r>
    </w:p>
    <w:p w:rsidR="00931A62" w:rsidRDefault="00FD3CAA" w:rsidP="00414E35">
      <w:pPr>
        <w:pStyle w:val="Default"/>
        <w:numPr>
          <w:ilvl w:val="2"/>
          <w:numId w:val="24"/>
        </w:numPr>
        <w:ind w:left="2282" w:hanging="504"/>
      </w:pPr>
      <w:r>
        <w:rPr>
          <w:rFonts w:ascii="Times New Roman" w:hAnsi="Times New Roman" w:cs="Times New Roman"/>
        </w:rPr>
        <w:lastRenderedPageBreak/>
        <w:t>未滿十八歲者，應分別具備報考</w:t>
      </w:r>
      <w:r>
        <w:rPr>
          <w:rFonts w:ascii="Times New Roman" w:hAnsi="Times New Roman" w:cs="Times New Roman"/>
          <w:b/>
          <w:u w:val="single"/>
        </w:rPr>
        <w:t>大學之資格。</w:t>
      </w:r>
    </w:p>
    <w:p w:rsidR="00931A62" w:rsidRDefault="00FD3CAA" w:rsidP="00414E35">
      <w:pPr>
        <w:pStyle w:val="Default"/>
        <w:numPr>
          <w:ilvl w:val="0"/>
          <w:numId w:val="22"/>
        </w:numPr>
        <w:spacing w:after="238"/>
        <w:ind w:left="1162" w:hanging="1134"/>
      </w:pPr>
      <w:r>
        <w:rPr>
          <w:rFonts w:ascii="Times New Roman" w:hAnsi="Times New Roman" w:cs="Times New Roman"/>
          <w:b/>
          <w:u w:val="single"/>
        </w:rPr>
        <w:t>推廣部</w:t>
      </w:r>
      <w:r>
        <w:rPr>
          <w:rFonts w:ascii="Times New Roman" w:hAnsi="Times New Roman" w:cs="Times New Roman"/>
        </w:rPr>
        <w:t>每學年度所開設學分班課程均須經</w:t>
      </w:r>
      <w:r>
        <w:rPr>
          <w:rFonts w:ascii="Times New Roman" w:hAnsi="Times New Roman" w:cs="Times New Roman"/>
          <w:b/>
          <w:u w:val="single"/>
        </w:rPr>
        <w:t>推廣教育審查委員會</w:t>
      </w:r>
      <w:r>
        <w:rPr>
          <w:rFonts w:ascii="Times New Roman" w:hAnsi="Times New Roman" w:cs="Times New Roman"/>
        </w:rPr>
        <w:t>會議審議通過。</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師資條件：推廣教育學分班各班次所授課程至少應有三分之一以上由本校專任教師授課為原則。</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修讀學分：學士程度學分班學員，每學期累計學分至多以修十八學分為原則；碩士程度學分班學員，每學期累計學分至多以修九學分為原則；每一學分至少須修讀十八小時，並不得以短期密集授課方式進行。</w:t>
      </w:r>
    </w:p>
    <w:p w:rsidR="00931A62" w:rsidRDefault="00FD3CAA" w:rsidP="00414E35">
      <w:pPr>
        <w:pStyle w:val="Default"/>
        <w:numPr>
          <w:ilvl w:val="0"/>
          <w:numId w:val="22"/>
        </w:numPr>
        <w:spacing w:after="238"/>
        <w:ind w:left="1162" w:hanging="1134"/>
      </w:pPr>
      <w:r>
        <w:rPr>
          <w:rFonts w:ascii="Times New Roman" w:hAnsi="Times New Roman" w:cs="Times New Roman"/>
        </w:rPr>
        <w:t>招生人數：推廣教育學分班，以專班方式辦理者，每班不得超過六十人；隨一般</w:t>
      </w:r>
      <w:r>
        <w:rPr>
          <w:rFonts w:ascii="Times New Roman" w:hAnsi="Times New Roman" w:cs="Times New Roman"/>
          <w:b/>
          <w:u w:val="single"/>
        </w:rPr>
        <w:t>系</w:t>
      </w:r>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附讀者，其隨班附讀人數，依下列規定：</w:t>
      </w:r>
    </w:p>
    <w:p w:rsidR="00931A62" w:rsidRDefault="00FD3CAA">
      <w:pPr>
        <w:pStyle w:val="Default"/>
        <w:spacing w:after="229"/>
        <w:ind w:left="1147"/>
      </w:pPr>
      <w:r>
        <w:rPr>
          <w:rFonts w:ascii="Times New Roman" w:hAnsi="Times New Roman" w:cs="Times New Roman"/>
        </w:rPr>
        <w:t>一、</w:t>
      </w:r>
      <w:r>
        <w:rPr>
          <w:rFonts w:ascii="Times New Roman" w:hAnsi="Times New Roman" w:cs="Times New Roman"/>
        </w:rPr>
        <w:t xml:space="preserve"> </w:t>
      </w:r>
      <w:r>
        <w:rPr>
          <w:rFonts w:ascii="Times New Roman" w:hAnsi="Times New Roman" w:cs="Times New Roman"/>
        </w:rPr>
        <w:t>原</w:t>
      </w:r>
      <w:r>
        <w:rPr>
          <w:rFonts w:ascii="Times New Roman" w:hAnsi="Times New Roman" w:cs="Times New Roman"/>
          <w:b/>
          <w:u w:val="single"/>
        </w:rPr>
        <w:t>系</w:t>
      </w:r>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核定招生人數少於六十人者，</w:t>
      </w:r>
      <w:r>
        <w:rPr>
          <w:rFonts w:ascii="Times New Roman" w:hAnsi="Times New Roman" w:cs="Times New Roman"/>
          <w:b/>
          <w:u w:val="single"/>
        </w:rPr>
        <w:t>隨班附讀人數得補足至六十人</w:t>
      </w:r>
      <w:r>
        <w:rPr>
          <w:rFonts w:ascii="Times New Roman" w:hAnsi="Times New Roman" w:cs="Times New Roman"/>
        </w:rPr>
        <w:t>。</w:t>
      </w:r>
    </w:p>
    <w:p w:rsidR="00931A62" w:rsidRDefault="00FD3CAA">
      <w:pPr>
        <w:pStyle w:val="Default"/>
        <w:spacing w:after="229"/>
        <w:ind w:left="1147"/>
        <w:rPr>
          <w:rFonts w:ascii="Times New Roman" w:hAnsi="Times New Roman" w:cs="Times New Roman"/>
        </w:rPr>
      </w:pPr>
      <w:r>
        <w:rPr>
          <w:rFonts w:ascii="Times New Roman" w:hAnsi="Times New Roman" w:cs="Times New Roman"/>
        </w:rPr>
        <w:t>二、</w:t>
      </w:r>
      <w:r>
        <w:rPr>
          <w:rFonts w:ascii="Times New Roman" w:hAnsi="Times New Roman" w:cs="Times New Roman"/>
        </w:rPr>
        <w:t xml:space="preserve"> </w:t>
      </w:r>
      <w:r>
        <w:rPr>
          <w:rFonts w:ascii="Times New Roman" w:hAnsi="Times New Roman" w:cs="Times New Roman"/>
        </w:rPr>
        <w:t>碩士學分班附讀人數，以五人為限。</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本學分班不授與學位證書，如欲取得學位需經各類入學考試通過後依規定辦理。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學分抵免：依本校相關學分抵免辦法辦理。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上課地點：本校校本部及各分部。</w:t>
      </w:r>
    </w:p>
    <w:p w:rsidR="00931A62" w:rsidRDefault="00FD3CAA" w:rsidP="00414E35">
      <w:pPr>
        <w:pStyle w:val="Default"/>
        <w:numPr>
          <w:ilvl w:val="0"/>
          <w:numId w:val="22"/>
        </w:numPr>
        <w:spacing w:after="238"/>
        <w:ind w:left="1162" w:hanging="1134"/>
      </w:pPr>
      <w:r>
        <w:rPr>
          <w:rFonts w:ascii="Times New Roman" w:hAnsi="Times New Roman" w:cs="Times New Roman"/>
        </w:rPr>
        <w:t>收費標準：依當年度</w:t>
      </w:r>
      <w:r>
        <w:rPr>
          <w:rFonts w:ascii="Times New Roman" w:hAnsi="Times New Roman" w:cs="Times New Roman"/>
          <w:b/>
          <w:u w:val="single"/>
        </w:rPr>
        <w:t>推廣教育審查委員會</w:t>
      </w:r>
      <w:r>
        <w:rPr>
          <w:rFonts w:ascii="Times New Roman" w:hAnsi="Times New Roman" w:cs="Times New Roman"/>
        </w:rPr>
        <w:t>審定標準收費。</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本辦法經行政會議通過，校長核定後施行，修正時亦同。</w:t>
      </w:r>
    </w:p>
    <w:p w:rsidR="00931A62" w:rsidRDefault="00931A62">
      <w:pPr>
        <w:widowControl/>
        <w:rPr>
          <w:rFonts w:ascii="Times New Roman" w:eastAsia="標楷體" w:hAnsi="Times New Roman"/>
          <w:szCs w:val="24"/>
        </w:rPr>
      </w:pPr>
    </w:p>
    <w:p w:rsidR="00931A62" w:rsidRDefault="00931A62">
      <w:pPr>
        <w:tabs>
          <w:tab w:val="left" w:pos="1531"/>
        </w:tabs>
        <w:snapToGrid w:val="0"/>
        <w:spacing w:before="180"/>
        <w:ind w:left="1021" w:hanging="1021"/>
        <w:rPr>
          <w:rFonts w:ascii="Times New Roman" w:eastAsia="標楷體" w:hAnsi="Times New Roman"/>
          <w:szCs w:val="24"/>
        </w:rPr>
      </w:pPr>
    </w:p>
    <w:p w:rsidR="00931A62" w:rsidRDefault="00931A62">
      <w:pPr>
        <w:rPr>
          <w:rFonts w:ascii="Times New Roman" w:eastAsia="標楷體" w:hAnsi="Times New Roman"/>
          <w:szCs w:val="24"/>
        </w:rPr>
      </w:pPr>
    </w:p>
    <w:p w:rsidR="00931A62" w:rsidRDefault="00931A62">
      <w:pPr>
        <w:widowControl/>
        <w:rPr>
          <w:rFonts w:ascii="Times New Roman" w:eastAsia="標楷體" w:hAnsi="Times New Roman"/>
          <w:sz w:val="18"/>
          <w:szCs w:val="18"/>
        </w:rPr>
      </w:pPr>
    </w:p>
    <w:p w:rsidR="00931A62" w:rsidRDefault="00931A62">
      <w:pPr>
        <w:widowControl/>
        <w:rPr>
          <w:rFonts w:ascii="Times New Roman" w:eastAsia="標楷體" w:hAnsi="Times New Roman"/>
          <w:sz w:val="18"/>
          <w:szCs w:val="18"/>
        </w:rPr>
      </w:pPr>
    </w:p>
    <w:p w:rsidR="00931A62"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4</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3</w:t>
      </w:r>
      <w:r>
        <w:rPr>
          <w:rFonts w:ascii="Times New Roman" w:eastAsia="標楷體" w:hAnsi="Times New Roman"/>
          <w:b/>
        </w:rPr>
        <w:t>條以下者，未達全部條文之二分之一者】</w:t>
      </w:r>
    </w:p>
    <w:tbl>
      <w:tblPr>
        <w:tblW w:w="9606"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left w:w="10" w:type="dxa"/>
          <w:right w:w="10" w:type="dxa"/>
        </w:tblCellMar>
        <w:tblLook w:val="04A0" w:firstRow="1" w:lastRow="0" w:firstColumn="1" w:lastColumn="0" w:noHBand="0" w:noVBand="1"/>
      </w:tblPr>
      <w:tblGrid>
        <w:gridCol w:w="1242"/>
        <w:gridCol w:w="5768"/>
        <w:gridCol w:w="2596"/>
      </w:tblGrid>
      <w:tr w:rsidR="00931A62" w:rsidTr="008277D0">
        <w:trPr>
          <w:trHeight w:val="567"/>
        </w:trPr>
        <w:tc>
          <w:tcPr>
            <w:tcW w:w="7010" w:type="dxa"/>
            <w:gridSpan w:val="2"/>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提案二</w:t>
            </w:r>
          </w:p>
        </w:tc>
        <w:tc>
          <w:tcPr>
            <w:tcW w:w="2596" w:type="dxa"/>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提案單位：研發處</w:t>
            </w:r>
          </w:p>
        </w:tc>
      </w:tr>
      <w:tr w:rsidR="00931A62" w:rsidTr="008277D0">
        <w:trPr>
          <w:trHeight w:val="567"/>
        </w:trPr>
        <w:tc>
          <w:tcPr>
            <w:tcW w:w="9606" w:type="dxa"/>
            <w:gridSpan w:val="3"/>
            <w:shd w:val="clear" w:color="auto" w:fill="auto"/>
            <w:tcMar>
              <w:top w:w="0" w:type="dxa"/>
              <w:left w:w="108" w:type="dxa"/>
              <w:bottom w:w="0" w:type="dxa"/>
              <w:right w:w="108" w:type="dxa"/>
            </w:tcMar>
          </w:tcPr>
          <w:p w:rsidR="00931A62" w:rsidRDefault="00FD3CAA">
            <w:pPr>
              <w:widowControl/>
              <w:ind w:left="1021" w:hanging="1007"/>
            </w:pPr>
            <w:r>
              <w:rPr>
                <w:rFonts w:ascii="Times New Roman" w:eastAsia="標楷體" w:hAnsi="Times New Roman"/>
                <w:b/>
                <w:bCs/>
                <w:color w:val="000000"/>
                <w:sz w:val="26"/>
                <w:szCs w:val="26"/>
              </w:rPr>
              <w:t>案　由：</w:t>
            </w:r>
            <w:r>
              <w:rPr>
                <w:rFonts w:ascii="Times New Roman" w:eastAsia="標楷體" w:hAnsi="Times New Roman"/>
                <w:b/>
                <w:sz w:val="26"/>
                <w:szCs w:val="26"/>
              </w:rPr>
              <w:t>提請審議</w:t>
            </w:r>
            <w:r>
              <w:rPr>
                <w:rFonts w:ascii="標楷體" w:eastAsia="標楷體" w:hAnsi="標楷體"/>
                <w:b/>
                <w:sz w:val="26"/>
                <w:szCs w:val="26"/>
              </w:rPr>
              <w:t>「</w:t>
            </w:r>
            <w:r>
              <w:rPr>
                <w:rFonts w:ascii="Times New Roman" w:eastAsia="標楷體" w:hAnsi="Times New Roman"/>
                <w:b/>
                <w:sz w:val="26"/>
                <w:szCs w:val="26"/>
              </w:rPr>
              <w:t>文藻外語大學補助教師赴公民營機構研習服務作業要點</w:t>
            </w:r>
            <w:r>
              <w:rPr>
                <w:rFonts w:ascii="標楷體" w:eastAsia="標楷體" w:hAnsi="標楷體"/>
                <w:b/>
                <w:sz w:val="26"/>
                <w:szCs w:val="26"/>
              </w:rPr>
              <w:t>」</w:t>
            </w: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w:t>
            </w:r>
          </w:p>
        </w:tc>
      </w:tr>
      <w:tr w:rsidR="00931A62" w:rsidTr="008277D0">
        <w:trPr>
          <w:trHeight w:val="227"/>
        </w:trPr>
        <w:tc>
          <w:tcPr>
            <w:tcW w:w="1242" w:type="dxa"/>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　明：</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r w:rsidR="00931A62" w:rsidTr="007034CC">
        <w:trPr>
          <w:trHeight w:val="1237"/>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sz w:val="26"/>
                <w:szCs w:val="26"/>
              </w:rPr>
              <w:t>105</w:t>
            </w:r>
            <w:r>
              <w:rPr>
                <w:rFonts w:ascii="Times New Roman" w:eastAsia="標楷體" w:hAnsi="Times New Roman"/>
                <w:sz w:val="26"/>
                <w:szCs w:val="26"/>
              </w:rPr>
              <w:t>學年度依「</w:t>
            </w:r>
            <w:r>
              <w:rPr>
                <w:rFonts w:ascii="Times New Roman" w:eastAsia="標楷體" w:hAnsi="Times New Roman"/>
                <w:color w:val="000000"/>
                <w:sz w:val="26"/>
                <w:szCs w:val="26"/>
              </w:rPr>
              <w:t>文藻外語大學教師進行產業研習或研究實施辦法」</w:t>
            </w:r>
            <w:r>
              <w:rPr>
                <w:rFonts w:ascii="Times New Roman" w:eastAsia="標楷體" w:hAnsi="Times New Roman"/>
                <w:sz w:val="26"/>
                <w:szCs w:val="26"/>
              </w:rPr>
              <w:t>設置「文藻外語大學教師進行產業研習或研究推動委員會」，因該委員會任務為審議教師產業研習事宜</w:t>
            </w:r>
            <w:r>
              <w:rPr>
                <w:rFonts w:ascii="標楷體" w:eastAsia="標楷體" w:hAnsi="標楷體"/>
                <w:sz w:val="26"/>
                <w:szCs w:val="26"/>
              </w:rPr>
              <w:t>，</w:t>
            </w:r>
            <w:r>
              <w:rPr>
                <w:rFonts w:ascii="Times New Roman" w:eastAsia="標楷體" w:hAnsi="Times New Roman"/>
                <w:sz w:val="26"/>
                <w:szCs w:val="26"/>
              </w:rPr>
              <w:t>故修改本要點，修改內容為修正審議通過單位</w:t>
            </w:r>
            <w:r>
              <w:rPr>
                <w:rFonts w:ascii="Times New Roman" w:eastAsia="標楷體" w:hAnsi="Times New Roman"/>
                <w:sz w:val="26"/>
                <w:szCs w:val="26"/>
              </w:rPr>
              <w:t>(</w:t>
            </w:r>
            <w:r>
              <w:rPr>
                <w:rFonts w:ascii="Times New Roman" w:eastAsia="標楷體" w:hAnsi="Times New Roman"/>
                <w:sz w:val="26"/>
                <w:szCs w:val="26"/>
              </w:rPr>
              <w:t>第四點、第五點</w:t>
            </w:r>
            <w:r>
              <w:rPr>
                <w:rFonts w:ascii="Times New Roman" w:eastAsia="標楷體" w:hAnsi="Times New Roman"/>
                <w:sz w:val="26"/>
                <w:szCs w:val="26"/>
              </w:rPr>
              <w:t>)</w:t>
            </w:r>
            <w:r>
              <w:rPr>
                <w:rFonts w:ascii="Times New Roman" w:eastAsia="標楷體" w:hAnsi="Times New Roman"/>
                <w:sz w:val="26"/>
                <w:szCs w:val="26"/>
              </w:rPr>
              <w:t>。</w:t>
            </w:r>
          </w:p>
        </w:tc>
      </w:tr>
      <w:tr w:rsidR="00931A62" w:rsidTr="007034CC">
        <w:trPr>
          <w:trHeight w:val="434"/>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rsidP="00992DCF">
            <w:pPr>
              <w:widowControl/>
            </w:pPr>
            <w:r>
              <w:rPr>
                <w:rFonts w:ascii="Times New Roman" w:eastAsia="標楷體" w:hAnsi="Times New Roman"/>
                <w:sz w:val="26"/>
                <w:szCs w:val="26"/>
              </w:rPr>
              <w:t>本案業經</w:t>
            </w:r>
            <w:r>
              <w:rPr>
                <w:rFonts w:ascii="Times New Roman" w:eastAsia="標楷體" w:hAnsi="Times New Roman"/>
                <w:color w:val="000000"/>
                <w:sz w:val="26"/>
                <w:szCs w:val="26"/>
              </w:rPr>
              <w:t>法規委員會</w:t>
            </w:r>
            <w:r w:rsidR="00992DCF">
              <w:rPr>
                <w:rFonts w:ascii="Times New Roman" w:eastAsia="標楷體" w:hAnsi="Times New Roman" w:hint="eastAsia"/>
                <w:color w:val="000000"/>
                <w:sz w:val="26"/>
                <w:szCs w:val="26"/>
              </w:rPr>
              <w:t>(</w:t>
            </w:r>
            <w:r w:rsidR="00992DCF">
              <w:rPr>
                <w:rFonts w:ascii="Times New Roman" w:eastAsia="標楷體" w:hAnsi="Times New Roman"/>
                <w:sz w:val="26"/>
                <w:szCs w:val="26"/>
              </w:rPr>
              <w:t>106.09.18</w:t>
            </w:r>
            <w:r w:rsidR="00992DCF">
              <w:rPr>
                <w:rFonts w:ascii="Times New Roman" w:eastAsia="標楷體" w:hAnsi="Times New Roman" w:hint="eastAsia"/>
                <w:sz w:val="26"/>
                <w:szCs w:val="26"/>
              </w:rPr>
              <w:t>)</w:t>
            </w:r>
            <w:r>
              <w:rPr>
                <w:rFonts w:ascii="Times New Roman" w:eastAsia="標楷體" w:hAnsi="Times New Roman"/>
                <w:color w:val="000000"/>
                <w:sz w:val="26"/>
                <w:szCs w:val="26"/>
              </w:rPr>
              <w:t>諮議通過。</w:t>
            </w:r>
          </w:p>
        </w:tc>
      </w:tr>
      <w:tr w:rsidR="00931A62" w:rsidTr="008277D0">
        <w:trPr>
          <w:trHeight w:val="159"/>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rPr>
                <w:rFonts w:ascii="Times New Roman" w:eastAsia="標楷體" w:hAnsi="Times New Roman"/>
                <w:color w:val="000000"/>
                <w:sz w:val="26"/>
                <w:szCs w:val="26"/>
              </w:rPr>
            </w:pPr>
            <w:r>
              <w:rPr>
                <w:rFonts w:ascii="Times New Roman" w:eastAsia="標楷體" w:hAnsi="Times New Roman"/>
                <w:color w:val="000000"/>
                <w:sz w:val="26"/>
                <w:szCs w:val="26"/>
              </w:rPr>
              <w:t>修正前後對照表如下。</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擬　辦：</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擬經</w:t>
            </w:r>
            <w:r>
              <w:rPr>
                <w:rFonts w:ascii="Times New Roman" w:eastAsia="標楷體" w:hAnsi="Times New Roman"/>
                <w:bCs/>
                <w:kern w:val="0"/>
                <w:sz w:val="26"/>
                <w:szCs w:val="26"/>
              </w:rPr>
              <w:t>行政會議通過，陳請校長核定後實施。</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附件一：</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文藻外語大學補助教師赴公民營機構研習服務作業要點</w:t>
            </w:r>
            <w:r>
              <w:rPr>
                <w:rFonts w:ascii="Times New Roman" w:eastAsia="標楷體" w:hAnsi="Times New Roman"/>
                <w:bCs/>
                <w:sz w:val="26"/>
                <w:szCs w:val="26"/>
              </w:rPr>
              <w:t>(</w:t>
            </w:r>
            <w:r>
              <w:rPr>
                <w:rFonts w:ascii="Times New Roman" w:eastAsia="標楷體" w:hAnsi="Times New Roman"/>
                <w:color w:val="000000"/>
                <w:sz w:val="26"/>
                <w:szCs w:val="26"/>
              </w:rPr>
              <w:t>修正後要點</w:t>
            </w:r>
            <w:r>
              <w:rPr>
                <w:rFonts w:ascii="Times New Roman" w:eastAsia="標楷體" w:hAnsi="Times New Roman"/>
                <w:color w:val="000000"/>
                <w:sz w:val="26"/>
                <w:szCs w:val="26"/>
              </w:rPr>
              <w:t>)(</w:t>
            </w:r>
            <w:r>
              <w:rPr>
                <w:rFonts w:ascii="Times New Roman" w:eastAsia="標楷體" w:hAnsi="Times New Roman"/>
                <w:color w:val="000000"/>
                <w:sz w:val="26"/>
                <w:szCs w:val="26"/>
              </w:rPr>
              <w:t>草案</w:t>
            </w:r>
            <w:r>
              <w:rPr>
                <w:rFonts w:ascii="Times New Roman" w:eastAsia="標楷體" w:hAnsi="Times New Roman"/>
                <w:color w:val="000000"/>
                <w:sz w:val="26"/>
                <w:szCs w:val="26"/>
              </w:rPr>
              <w:t>)</w:t>
            </w:r>
            <w:r>
              <w:rPr>
                <w:rFonts w:ascii="Times New Roman" w:eastAsia="標楷體" w:hAnsi="Times New Roman"/>
                <w:color w:val="000000"/>
                <w:sz w:val="26"/>
                <w:szCs w:val="26"/>
              </w:rPr>
              <w:t>。</w:t>
            </w:r>
          </w:p>
        </w:tc>
      </w:tr>
      <w:tr w:rsidR="00931A62" w:rsidTr="008277D0">
        <w:trPr>
          <w:trHeight w:val="353"/>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附件二：</w:t>
            </w:r>
          </w:p>
        </w:tc>
        <w:tc>
          <w:tcPr>
            <w:tcW w:w="8364" w:type="dxa"/>
            <w:gridSpan w:val="2"/>
            <w:shd w:val="clear" w:color="auto" w:fill="auto"/>
            <w:tcMar>
              <w:top w:w="0" w:type="dxa"/>
              <w:left w:w="108" w:type="dxa"/>
              <w:bottom w:w="0" w:type="dxa"/>
              <w:right w:w="108" w:type="dxa"/>
            </w:tcMar>
          </w:tcPr>
          <w:p w:rsidR="00931A62" w:rsidRDefault="00FD3CAA">
            <w:pPr>
              <w:widowControl/>
              <w:jc w:val="both"/>
              <w:rPr>
                <w:rFonts w:ascii="Times New Roman" w:eastAsia="標楷體" w:hAnsi="Times New Roman"/>
                <w:color w:val="000000"/>
                <w:sz w:val="26"/>
                <w:szCs w:val="26"/>
              </w:rPr>
            </w:pPr>
            <w:r>
              <w:rPr>
                <w:rFonts w:ascii="Times New Roman" w:eastAsia="標楷體" w:hAnsi="Times New Roman"/>
                <w:color w:val="000000"/>
                <w:sz w:val="26"/>
                <w:szCs w:val="26"/>
              </w:rPr>
              <w:t>文藻外語大學教師進行產業研習或研究實施辦法。</w:t>
            </w:r>
          </w:p>
        </w:tc>
      </w:tr>
      <w:tr w:rsidR="00931A62" w:rsidTr="008277D0">
        <w:trPr>
          <w:trHeight w:val="435"/>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決　議：</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bl>
    <w:p w:rsidR="00931A62" w:rsidRDefault="00FD3CAA">
      <w:pPr>
        <w:autoSpaceDE w:val="0"/>
        <w:spacing w:before="180" w:line="0" w:lineRule="atLeas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文藻外語大學補助教師赴公民營機構研習服務作業要點</w:t>
      </w:r>
    </w:p>
    <w:p w:rsidR="00931A62" w:rsidRDefault="00FD3CAA">
      <w:pPr>
        <w:autoSpaceDE w:val="0"/>
        <w:spacing w:before="180" w:line="0" w:lineRule="atLeast"/>
        <w:jc w:val="center"/>
      </w:pP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款修正草案條文對照表】</w:t>
      </w:r>
    </w:p>
    <w:tbl>
      <w:tblPr>
        <w:tblW w:w="9628" w:type="dxa"/>
        <w:tblCellMar>
          <w:left w:w="10" w:type="dxa"/>
          <w:right w:w="10" w:type="dxa"/>
        </w:tblCellMar>
        <w:tblLook w:val="04A0" w:firstRow="1" w:lastRow="0" w:firstColumn="1" w:lastColumn="0" w:noHBand="0" w:noVBand="1"/>
      </w:tblPr>
      <w:tblGrid>
        <w:gridCol w:w="3856"/>
        <w:gridCol w:w="3859"/>
        <w:gridCol w:w="1913"/>
      </w:tblGrid>
      <w:tr w:rsidR="00931A62">
        <w:trPr>
          <w:trHeight w:val="267"/>
          <w:tblHeader/>
        </w:trPr>
        <w:tc>
          <w:tcPr>
            <w:tcW w:w="3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修正後條文</w:t>
            </w:r>
          </w:p>
        </w:tc>
        <w:tc>
          <w:tcPr>
            <w:tcW w:w="38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現行條文</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說明</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pPr>
            <w:r>
              <w:rPr>
                <w:rFonts w:ascii="Times New Roman" w:eastAsia="標楷體" w:hAnsi="Times New Roman"/>
                <w:color w:val="0D0D0D"/>
                <w:kern w:val="0"/>
                <w:szCs w:val="24"/>
              </w:rPr>
              <w:t>四</w:t>
            </w:r>
            <w:r>
              <w:rPr>
                <w:rFonts w:ascii="標楷體" w:eastAsia="標楷體" w:hAnsi="標楷體"/>
                <w:color w:val="0D0D0D"/>
                <w:kern w:val="0"/>
                <w:szCs w:val="24"/>
              </w:rPr>
              <w:t>、</w:t>
            </w:r>
            <w:r>
              <w:rPr>
                <w:rFonts w:ascii="Times New Roman" w:eastAsia="標楷體" w:hAnsi="Times New Roman"/>
                <w:color w:val="0D0D0D"/>
                <w:kern w:val="0"/>
                <w:szCs w:val="24"/>
              </w:rPr>
              <w:t>短期研習之申請、補助、核結及義務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882"/>
              <w:rPr>
                <w:rFonts w:eastAsia="標楷體"/>
                <w:color w:val="0D0D0D"/>
                <w:kern w:val="0"/>
              </w:rPr>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文藻外語大學教師進行產業研習或研究推動委員會</w:t>
            </w:r>
            <w:r>
              <w:rPr>
                <w:rFonts w:eastAsia="標楷體"/>
                <w:color w:val="0D0D0D"/>
                <w:kern w:val="0"/>
              </w:rPr>
              <w:t>審議通過後辦理。有時效性之案件，得以簽呈先行提出申請，經核可後先行辦理，事後提請</w:t>
            </w:r>
            <w:r>
              <w:rPr>
                <w:rFonts w:eastAsia="標楷體"/>
                <w:b/>
                <w:kern w:val="0"/>
                <w:u w:val="single"/>
              </w:rPr>
              <w:t>文藻外語大學教師進行產業研習或研究推動委員會</w:t>
            </w:r>
            <w:r>
              <w:rPr>
                <w:rFonts w:eastAsia="標楷體"/>
                <w:color w:val="0D0D0D"/>
                <w:kern w:val="0"/>
              </w:rPr>
              <w:t>審議追認。</w:t>
            </w:r>
          </w:p>
          <w:p w:rsidR="007034CC" w:rsidRDefault="007034CC">
            <w:pPr>
              <w:snapToGrid w:val="0"/>
              <w:spacing w:before="90" w:after="50" w:line="0" w:lineRule="atLeast"/>
              <w:ind w:left="882"/>
            </w:pP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四、短期研習之申請、補助、核結及義務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908"/>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學術暨研究獎勵補助審議委員會</w:t>
            </w:r>
            <w:r>
              <w:rPr>
                <w:rFonts w:eastAsia="標楷體"/>
                <w:color w:val="0D0D0D"/>
                <w:kern w:val="0"/>
              </w:rPr>
              <w:t>審議通過後辦理。有時效性之案件，得以簽呈先行提出申請，經核可後先行辦理，事後提請</w:t>
            </w:r>
            <w:r>
              <w:rPr>
                <w:rFonts w:eastAsia="標楷體"/>
                <w:b/>
                <w:kern w:val="0"/>
                <w:u w:val="single"/>
              </w:rPr>
              <w:t>學術暨研究獎勵補助審議委員會</w:t>
            </w:r>
            <w:r>
              <w:rPr>
                <w:rFonts w:eastAsia="標楷體"/>
                <w:color w:val="0D0D0D"/>
                <w:kern w:val="0"/>
              </w:rPr>
              <w:t>審議追認。</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修正短期研習申請流程</w:t>
            </w:r>
            <w:r>
              <w:rPr>
                <w:rFonts w:ascii="標楷體" w:eastAsia="標楷體" w:hAnsi="標楷體"/>
                <w:color w:val="0D0D0D"/>
                <w:kern w:val="0"/>
                <w:szCs w:val="24"/>
              </w:rPr>
              <w:t>，</w:t>
            </w:r>
            <w:r>
              <w:rPr>
                <w:rFonts w:ascii="Times New Roman" w:eastAsia="標楷體" w:hAnsi="Times New Roman"/>
                <w:color w:val="0D0D0D"/>
                <w:kern w:val="0"/>
                <w:szCs w:val="24"/>
              </w:rPr>
              <w:t>將申請教師研習審核單位改為文藻外語大學教師進行產業研習或研究推動委員會。</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lastRenderedPageBreak/>
              <w:t>五、深耕服務之申請、審核、及權利義務</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078" w:hanging="180"/>
              <w:jc w:val="both"/>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128" w:hanging="223"/>
              <w:jc w:val="both"/>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學術暨研究獎勵補助審議委員會</w:t>
            </w:r>
            <w:r>
              <w:rPr>
                <w:rFonts w:ascii="Times New Roman" w:eastAsia="標楷體" w:hAnsi="Times New Roman"/>
                <w:color w:val="0D0D0D"/>
                <w:kern w:val="0"/>
                <w:szCs w:val="24"/>
              </w:rPr>
              <w:t>審議通過後辦理。</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修正教師深耕服務申請之審核單位為文藻外語大學教師進行產業研習或研究推動委員會。</w:t>
            </w:r>
          </w:p>
        </w:tc>
      </w:tr>
    </w:tbl>
    <w:p w:rsidR="00931A62" w:rsidRDefault="00931A62">
      <w:pPr>
        <w:jc w:val="right"/>
        <w:rPr>
          <w:rFonts w:ascii="Times New Roman" w:hAnsi="Times New Roman"/>
          <w:color w:val="000000"/>
          <w:szCs w:val="24"/>
        </w:rPr>
      </w:pPr>
    </w:p>
    <w:p w:rsidR="00931A62" w:rsidRDefault="00931A62">
      <w:pPr>
        <w:pageBreakBefore/>
        <w:widowControl/>
        <w:suppressAutoHyphens w:val="0"/>
        <w:rPr>
          <w:rFonts w:ascii="Times New Roman" w:hAnsi="Times New Roman"/>
          <w:color w:val="000000"/>
          <w:szCs w:val="24"/>
        </w:rPr>
      </w:pPr>
    </w:p>
    <w:p w:rsidR="00931A62" w:rsidRDefault="00FD3CAA">
      <w:pPr>
        <w:jc w:val="right"/>
      </w:pPr>
      <w:r>
        <w:rPr>
          <w:rFonts w:ascii="Times New Roman" w:hAnsi="Times New Roman"/>
          <w:color w:val="000000"/>
          <w:szCs w:val="24"/>
        </w:rPr>
        <w:tab/>
      </w:r>
      <w:r>
        <w:rPr>
          <w:rFonts w:ascii="標楷體" w:eastAsia="標楷體" w:hAnsi="標楷體"/>
          <w:b/>
          <w:color w:val="000000"/>
          <w:szCs w:val="24"/>
        </w:rPr>
        <w:t>附件一</w:t>
      </w:r>
    </w:p>
    <w:p w:rsidR="00931A62" w:rsidRDefault="00FD3CAA">
      <w:pPr>
        <w:jc w:val="center"/>
      </w:pPr>
      <w:r>
        <w:rPr>
          <w:rFonts w:ascii="標楷體" w:eastAsia="標楷體" w:hAnsi="標楷體"/>
          <w:b/>
          <w:color w:val="0D0D0D"/>
          <w:sz w:val="28"/>
          <w:szCs w:val="28"/>
        </w:rPr>
        <w:t>文</w:t>
      </w:r>
      <w:r>
        <w:rPr>
          <w:rFonts w:ascii="標楷體" w:eastAsia="標楷體" w:hAnsi="標楷體"/>
          <w:b/>
          <w:color w:val="0D0D0D"/>
          <w:kern w:val="0"/>
          <w:sz w:val="28"/>
          <w:szCs w:val="28"/>
        </w:rPr>
        <w:t>藻外語大學補助教師赴公民營機構研習服務作業要點</w:t>
      </w:r>
      <w:r>
        <w:rPr>
          <w:rFonts w:ascii="標楷體" w:eastAsia="標楷體" w:hAnsi="標楷體"/>
          <w:b/>
          <w:bCs/>
          <w:szCs w:val="24"/>
        </w:rPr>
        <w:t>(修正後要點)(草案)</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100</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13</w:t>
      </w:r>
      <w:r>
        <w:rPr>
          <w:rFonts w:ascii="Times New Roman" w:eastAsia="標楷體" w:hAnsi="Times New Roman"/>
          <w:color w:val="0D0D0D"/>
          <w:kern w:val="0"/>
          <w:sz w:val="20"/>
          <w:szCs w:val="20"/>
        </w:rPr>
        <w:t>日校教評會通過</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08</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27</w:t>
      </w:r>
      <w:r>
        <w:rPr>
          <w:rFonts w:ascii="Times New Roman" w:eastAsia="標楷體" w:hAnsi="Times New Roman"/>
          <w:color w:val="0D0D0D"/>
          <w:kern w:val="0"/>
          <w:sz w:val="20"/>
          <w:szCs w:val="20"/>
        </w:rPr>
        <w:t>日校教評會修正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11</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日臨時教師評審委員會修正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103</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04</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01</w:t>
      </w:r>
      <w:r>
        <w:rPr>
          <w:rFonts w:ascii="Times New Roman" w:eastAsia="標楷體" w:hAnsi="Times New Roman"/>
          <w:color w:val="0D0D0D"/>
          <w:kern w:val="0"/>
          <w:sz w:val="20"/>
          <w:szCs w:val="20"/>
        </w:rPr>
        <w:t>日行政會議修正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03</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29</w:t>
      </w:r>
      <w:r>
        <w:rPr>
          <w:rFonts w:ascii="Times New Roman" w:eastAsia="標楷體" w:hAnsi="Times New Roman"/>
          <w:color w:val="0D0D0D"/>
          <w:kern w:val="0"/>
          <w:sz w:val="20"/>
          <w:szCs w:val="20"/>
        </w:rPr>
        <w:t>日行政會議修正</w:t>
      </w:r>
    </w:p>
    <w:p w:rsidR="00931A62" w:rsidRPr="00992DCF" w:rsidRDefault="00FD3CAA">
      <w:pPr>
        <w:jc w:val="right"/>
        <w:rPr>
          <w:rFonts w:ascii="Times New Roman" w:eastAsia="標楷體" w:hAnsi="Times New Roman"/>
          <w:b/>
          <w:color w:val="0D0D0D"/>
          <w:kern w:val="0"/>
          <w:sz w:val="20"/>
          <w:szCs w:val="20"/>
          <w:u w:val="single"/>
          <w:shd w:val="pct15" w:color="auto" w:fill="FFFFFF"/>
        </w:rPr>
      </w:pPr>
      <w:r w:rsidRPr="00992DCF">
        <w:rPr>
          <w:rFonts w:ascii="Times New Roman" w:eastAsia="標楷體" w:hAnsi="Times New Roman"/>
          <w:b/>
          <w:color w:val="0D0D0D"/>
          <w:kern w:val="0"/>
          <w:sz w:val="20"/>
          <w:szCs w:val="20"/>
          <w:u w:val="single"/>
          <w:shd w:val="pct15" w:color="auto" w:fill="FFFFFF"/>
        </w:rPr>
        <w:t>民國</w:t>
      </w:r>
      <w:r w:rsidRPr="00992DCF">
        <w:rPr>
          <w:rFonts w:ascii="Times New Roman" w:eastAsia="標楷體" w:hAnsi="Times New Roman"/>
          <w:b/>
          <w:color w:val="0D0D0D"/>
          <w:kern w:val="0"/>
          <w:sz w:val="20"/>
          <w:szCs w:val="20"/>
          <w:u w:val="single"/>
          <w:shd w:val="pct15" w:color="auto" w:fill="FFFFFF"/>
        </w:rPr>
        <w:t>000</w:t>
      </w:r>
      <w:r w:rsidRPr="00992DCF">
        <w:rPr>
          <w:rFonts w:ascii="Times New Roman" w:eastAsia="標楷體" w:hAnsi="Times New Roman"/>
          <w:b/>
          <w:color w:val="0D0D0D"/>
          <w:kern w:val="0"/>
          <w:sz w:val="20"/>
          <w:szCs w:val="20"/>
          <w:u w:val="single"/>
          <w:shd w:val="pct15" w:color="auto" w:fill="FFFFFF"/>
        </w:rPr>
        <w:t>年</w:t>
      </w:r>
      <w:r w:rsidRPr="00992DCF">
        <w:rPr>
          <w:rFonts w:ascii="Times New Roman" w:eastAsia="標楷體" w:hAnsi="Times New Roman"/>
          <w:b/>
          <w:color w:val="0D0D0D"/>
          <w:kern w:val="0"/>
          <w:sz w:val="20"/>
          <w:szCs w:val="20"/>
          <w:u w:val="single"/>
          <w:shd w:val="pct15" w:color="auto" w:fill="FFFFFF"/>
        </w:rPr>
        <w:t>00</w:t>
      </w:r>
      <w:r w:rsidRPr="00992DCF">
        <w:rPr>
          <w:rFonts w:ascii="Times New Roman" w:eastAsia="標楷體" w:hAnsi="Times New Roman"/>
          <w:b/>
          <w:color w:val="0D0D0D"/>
          <w:kern w:val="0"/>
          <w:sz w:val="20"/>
          <w:szCs w:val="20"/>
          <w:u w:val="single"/>
          <w:shd w:val="pct15" w:color="auto" w:fill="FFFFFF"/>
        </w:rPr>
        <w:t>月</w:t>
      </w:r>
      <w:r w:rsidRPr="00992DCF">
        <w:rPr>
          <w:rFonts w:ascii="Times New Roman" w:eastAsia="標楷體" w:hAnsi="Times New Roman"/>
          <w:b/>
          <w:color w:val="0D0D0D"/>
          <w:kern w:val="0"/>
          <w:sz w:val="20"/>
          <w:szCs w:val="20"/>
          <w:u w:val="single"/>
          <w:shd w:val="pct15" w:color="auto" w:fill="FFFFFF"/>
        </w:rPr>
        <w:t>00</w:t>
      </w:r>
      <w:r w:rsidRPr="00992DCF">
        <w:rPr>
          <w:rFonts w:ascii="Times New Roman" w:eastAsia="標楷體" w:hAnsi="Times New Roman"/>
          <w:b/>
          <w:color w:val="0D0D0D"/>
          <w:kern w:val="0"/>
          <w:sz w:val="20"/>
          <w:szCs w:val="20"/>
          <w:u w:val="single"/>
          <w:shd w:val="pct15" w:color="auto" w:fill="FFFFFF"/>
        </w:rPr>
        <w:t>日行政會議修正</w:t>
      </w:r>
    </w:p>
    <w:p w:rsidR="00931A62" w:rsidRDefault="00931A62">
      <w:pPr>
        <w:jc w:val="right"/>
        <w:rPr>
          <w:rFonts w:ascii="Times New Roman" w:eastAsia="標楷體" w:hAnsi="Times New Roman"/>
          <w:color w:val="0D0D0D"/>
          <w:kern w:val="0"/>
          <w:sz w:val="20"/>
          <w:szCs w:val="20"/>
        </w:rPr>
      </w:pP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一、依據</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文藻外語大學</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以下簡稱本校</w:t>
      </w:r>
      <w:r>
        <w:rPr>
          <w:rFonts w:ascii="Times New Roman" w:eastAsia="標楷體" w:hAnsi="Times New Roman"/>
          <w:color w:val="0D0D0D"/>
          <w:kern w:val="0"/>
          <w:szCs w:val="24"/>
        </w:rPr>
        <w:t>)</w:t>
      </w:r>
      <w:r>
        <w:rPr>
          <w:rFonts w:ascii="Times New Roman" w:eastAsia="標楷體" w:hAnsi="Times New Roman"/>
          <w:color w:val="0D0D0D"/>
          <w:kern w:val="0"/>
          <w:szCs w:val="24"/>
        </w:rPr>
        <w:t>為鼓勵教師赴公民營機構進行實務研習或服務，以提昇實務研究量能及教學品質，特依據「技術及職業教育法」、「技專校院教師進行產業研習或研究實施辦法」、「教育部補助技專校院辦理實務課程發展及師生實務增能實施要點」，訂定「文藻外語大學補助教師赴公民營機構研習作業要點」</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以下簡稱本要點</w:t>
      </w:r>
      <w:r>
        <w:rPr>
          <w:rFonts w:ascii="Times New Roman" w:eastAsia="標楷體" w:hAnsi="Times New Roman"/>
          <w:color w:val="0D0D0D"/>
          <w:kern w:val="0"/>
          <w:szCs w:val="24"/>
        </w:rPr>
        <w:t>)</w:t>
      </w:r>
      <w:r>
        <w:rPr>
          <w:rFonts w:ascii="Times New Roman" w:eastAsia="標楷體" w:hAnsi="Times New Roman"/>
          <w:color w:val="0D0D0D"/>
          <w:kern w:val="0"/>
          <w:szCs w:val="24"/>
        </w:rPr>
        <w:t>。</w:t>
      </w:r>
    </w:p>
    <w:p w:rsidR="00931A62" w:rsidRDefault="00FD3CAA">
      <w:pPr>
        <w:rPr>
          <w:rFonts w:ascii="Times New Roman" w:eastAsia="標楷體" w:hAnsi="Times New Roman"/>
          <w:color w:val="0D0D0D"/>
          <w:szCs w:val="24"/>
        </w:rPr>
      </w:pPr>
      <w:r>
        <w:rPr>
          <w:rFonts w:ascii="Times New Roman" w:eastAsia="標楷體" w:hAnsi="Times New Roman"/>
          <w:color w:val="0D0D0D"/>
          <w:szCs w:val="24"/>
        </w:rPr>
        <w:t>二、目的</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鼓勵本校專任教師（所謂專任教師為專任專業科目或技術科目教師或專業技術人員</w:t>
      </w:r>
      <w:r>
        <w:rPr>
          <w:rFonts w:ascii="Times New Roman" w:eastAsia="標楷體" w:hAnsi="Times New Roman"/>
          <w:color w:val="0D0D0D"/>
          <w:szCs w:val="24"/>
        </w:rPr>
        <w:t>)</w:t>
      </w:r>
      <w:r>
        <w:rPr>
          <w:rFonts w:ascii="Times New Roman" w:eastAsia="標楷體" w:hAnsi="Times New Roman"/>
          <w:color w:val="0D0D0D"/>
          <w:szCs w:val="24"/>
        </w:rPr>
        <w:t>赴公民營機構服務及研習，以增加實務經驗，提升教學品質及研究量能，創造合作機會與長期互動模式。</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三、研習及服務定義</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本要點之研習活動乃配合本校各系</w:t>
      </w:r>
      <w:r>
        <w:rPr>
          <w:rFonts w:ascii="Times New Roman" w:eastAsia="標楷體" w:hAnsi="Times New Roman"/>
          <w:color w:val="0D0D0D"/>
          <w:szCs w:val="24"/>
        </w:rPr>
        <w:t>(</w:t>
      </w:r>
      <w:r>
        <w:rPr>
          <w:rFonts w:ascii="Times New Roman" w:eastAsia="標楷體" w:hAnsi="Times New Roman"/>
          <w:color w:val="0D0D0D"/>
          <w:szCs w:val="24"/>
        </w:rPr>
        <w:t>所</w:t>
      </w:r>
      <w:r>
        <w:rPr>
          <w:rFonts w:ascii="Times New Roman" w:eastAsia="標楷體" w:hAnsi="Times New Roman"/>
          <w:color w:val="0D0D0D"/>
          <w:szCs w:val="24"/>
        </w:rPr>
        <w:t>)</w:t>
      </w:r>
      <w:r>
        <w:rPr>
          <w:rFonts w:ascii="Times New Roman" w:eastAsia="標楷體" w:hAnsi="Times New Roman"/>
          <w:color w:val="0D0D0D"/>
          <w:szCs w:val="24"/>
        </w:rPr>
        <w:t>、中心之專業領域、跨域應用、特色發展以進行之。其方式如下：</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短期研習：係指教師赴公民營機構進行之研習活動，分為下列兩種。</w:t>
      </w:r>
    </w:p>
    <w:p w:rsidR="00931A62" w:rsidRDefault="00FD3CAA">
      <w:pPr>
        <w:ind w:left="2352" w:hanging="139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廣度研習：至公民營機構進行至少</w:t>
      </w:r>
      <w:r>
        <w:rPr>
          <w:rFonts w:ascii="Times New Roman" w:eastAsia="標楷體" w:hAnsi="Times New Roman"/>
          <w:color w:val="0D0D0D"/>
          <w:szCs w:val="24"/>
        </w:rPr>
        <w:t>16</w:t>
      </w:r>
      <w:r>
        <w:rPr>
          <w:rFonts w:ascii="Times New Roman" w:eastAsia="標楷體" w:hAnsi="Times New Roman"/>
          <w:color w:val="0D0D0D"/>
          <w:szCs w:val="24"/>
        </w:rPr>
        <w:t>小時之研習活動，為期</w:t>
      </w:r>
      <w:r>
        <w:rPr>
          <w:rFonts w:ascii="Times New Roman" w:eastAsia="標楷體" w:hAnsi="Times New Roman"/>
          <w:color w:val="0D0D0D"/>
          <w:szCs w:val="24"/>
        </w:rPr>
        <w:t>2</w:t>
      </w:r>
      <w:r>
        <w:rPr>
          <w:rFonts w:ascii="Times New Roman" w:eastAsia="標楷體" w:hAnsi="Times New Roman"/>
          <w:color w:val="0D0D0D"/>
          <w:szCs w:val="24"/>
        </w:rPr>
        <w:t>至</w:t>
      </w:r>
      <w:r>
        <w:rPr>
          <w:rFonts w:ascii="Times New Roman" w:eastAsia="標楷體" w:hAnsi="Times New Roman"/>
          <w:color w:val="0D0D0D"/>
          <w:szCs w:val="24"/>
        </w:rPr>
        <w:t>7</w:t>
      </w:r>
      <w:r>
        <w:rPr>
          <w:rFonts w:ascii="Times New Roman" w:eastAsia="標楷體" w:hAnsi="Times New Roman"/>
          <w:color w:val="0D0D0D"/>
          <w:szCs w:val="24"/>
        </w:rPr>
        <w:t>日。</w:t>
      </w:r>
    </w:p>
    <w:p w:rsidR="00931A62" w:rsidRDefault="00FD3CAA">
      <w:pPr>
        <w:ind w:left="2239" w:hanging="1260"/>
        <w:rPr>
          <w:rFonts w:ascii="Times New Roman" w:eastAsia="標楷體" w:hAnsi="Times New Roman"/>
          <w:color w:val="0D0D0D"/>
          <w:szCs w:val="24"/>
        </w:rPr>
      </w:pPr>
      <w:r>
        <w:rPr>
          <w:rFonts w:ascii="Times New Roman" w:eastAsia="標楷體" w:hAnsi="Times New Roman"/>
          <w:color w:val="0D0D0D"/>
          <w:szCs w:val="24"/>
        </w:rPr>
        <w:t>2.</w:t>
      </w:r>
      <w:r>
        <w:rPr>
          <w:rFonts w:ascii="Times New Roman" w:eastAsia="標楷體" w:hAnsi="Times New Roman"/>
          <w:color w:val="0D0D0D"/>
          <w:szCs w:val="24"/>
        </w:rPr>
        <w:t>深度研習：校內專任教師</w:t>
      </w:r>
      <w:r>
        <w:rPr>
          <w:rFonts w:ascii="Times New Roman" w:eastAsia="標楷體" w:hAnsi="Times New Roman"/>
          <w:color w:val="0D0D0D"/>
          <w:szCs w:val="24"/>
        </w:rPr>
        <w:t>3</w:t>
      </w:r>
      <w:r>
        <w:rPr>
          <w:rFonts w:ascii="Times New Roman" w:eastAsia="標楷體" w:hAnsi="Times New Roman"/>
          <w:color w:val="0D0D0D"/>
          <w:szCs w:val="24"/>
        </w:rPr>
        <w:t>至</w:t>
      </w:r>
      <w:r>
        <w:rPr>
          <w:rFonts w:ascii="Times New Roman" w:eastAsia="標楷體" w:hAnsi="Times New Roman"/>
          <w:color w:val="0D0D0D"/>
          <w:szCs w:val="24"/>
        </w:rPr>
        <w:t>5</w:t>
      </w:r>
      <w:r>
        <w:rPr>
          <w:rFonts w:ascii="Times New Roman" w:eastAsia="標楷體" w:hAnsi="Times New Roman"/>
          <w:color w:val="0D0D0D"/>
          <w:szCs w:val="24"/>
        </w:rPr>
        <w:t>人為團隊</w:t>
      </w:r>
      <w:r>
        <w:rPr>
          <w:rFonts w:ascii="Times New Roman" w:eastAsia="標楷體" w:hAnsi="Times New Roman"/>
          <w:color w:val="0D0D0D"/>
          <w:szCs w:val="24"/>
        </w:rPr>
        <w:t>(</w:t>
      </w:r>
      <w:r>
        <w:rPr>
          <w:rFonts w:ascii="Times New Roman" w:eastAsia="標楷體" w:hAnsi="Times New Roman"/>
          <w:color w:val="0D0D0D"/>
          <w:szCs w:val="24"/>
        </w:rPr>
        <w:t>可跨單位</w:t>
      </w:r>
      <w:r>
        <w:rPr>
          <w:rFonts w:ascii="Times New Roman" w:eastAsia="標楷體" w:hAnsi="Times New Roman"/>
          <w:color w:val="0D0D0D"/>
          <w:szCs w:val="24"/>
        </w:rPr>
        <w:t>)</w:t>
      </w:r>
      <w:r>
        <w:rPr>
          <w:rFonts w:ascii="Times New Roman" w:eastAsia="標楷體" w:hAnsi="Times New Roman"/>
          <w:color w:val="0D0D0D"/>
          <w:szCs w:val="24"/>
        </w:rPr>
        <w:t>至公民營機構進行每日至少以半日為單位之研習活動，累計期程</w:t>
      </w:r>
      <w:r>
        <w:rPr>
          <w:rFonts w:ascii="Times New Roman" w:eastAsia="標楷體" w:hAnsi="Times New Roman"/>
          <w:color w:val="0D0D0D"/>
          <w:szCs w:val="24"/>
        </w:rPr>
        <w:t>4</w:t>
      </w:r>
      <w:r>
        <w:rPr>
          <w:rFonts w:ascii="Times New Roman" w:eastAsia="標楷體" w:hAnsi="Times New Roman"/>
          <w:color w:val="0D0D0D"/>
          <w:szCs w:val="24"/>
        </w:rPr>
        <w:t>至</w:t>
      </w:r>
      <w:r>
        <w:rPr>
          <w:rFonts w:ascii="Times New Roman" w:eastAsia="標楷體" w:hAnsi="Times New Roman"/>
          <w:color w:val="0D0D0D"/>
          <w:szCs w:val="24"/>
        </w:rPr>
        <w:t>8</w:t>
      </w:r>
      <w:r>
        <w:rPr>
          <w:rFonts w:ascii="Times New Roman" w:eastAsia="標楷體" w:hAnsi="Times New Roman"/>
          <w:color w:val="0D0D0D"/>
          <w:szCs w:val="24"/>
        </w:rPr>
        <w:t>週。</w:t>
      </w:r>
    </w:p>
    <w:p w:rsidR="00931A62" w:rsidRDefault="00FD3CAA">
      <w:pPr>
        <w:ind w:left="924"/>
        <w:rPr>
          <w:rFonts w:ascii="Times New Roman" w:eastAsia="標楷體" w:hAnsi="Times New Roman"/>
          <w:color w:val="0D0D0D"/>
          <w:szCs w:val="24"/>
        </w:rPr>
      </w:pPr>
      <w:r>
        <w:rPr>
          <w:rFonts w:ascii="Times New Roman" w:eastAsia="標楷體" w:hAnsi="Times New Roman"/>
          <w:color w:val="0D0D0D"/>
          <w:szCs w:val="24"/>
        </w:rPr>
        <w:t>3.</w:t>
      </w:r>
      <w:r>
        <w:rPr>
          <w:rFonts w:ascii="Times New Roman" w:eastAsia="標楷體" w:hAnsi="Times New Roman"/>
          <w:color w:val="0D0D0D"/>
          <w:szCs w:val="24"/>
        </w:rPr>
        <w:t>申請短期研習經審議通過者，應於研習前申請公假。</w:t>
      </w:r>
    </w:p>
    <w:p w:rsidR="00931A62" w:rsidRDefault="00FD3CAA">
      <w:pPr>
        <w:ind w:left="2126" w:hanging="1596"/>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深耕服務：教師以半年為單位，與單一公民營機構共同訂定與專業或技術相關之研究主題，以留職留薪方式，進行研究或服務。</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四、短期研習之申請、補助、核結及義務</w:t>
      </w: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一</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ind w:left="924"/>
      </w:pPr>
      <w:r>
        <w:rPr>
          <w:rFonts w:ascii="Times New Roman" w:eastAsia="標楷體" w:hAnsi="Times New Roman"/>
          <w:color w:val="0D0D0D"/>
          <w:kern w:val="0"/>
          <w:szCs w:val="24"/>
        </w:rPr>
        <w:t>申請教師最遲於學期結束前個月備妥計畫書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，依行政程序向所屬系（所）、中心提出申請，再交研發處彙整，經</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審議通過後辦理。有時效性之案件，得以簽呈先行提出申請，經核可後先行辦理，事後提請</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審議追認。</w:t>
      </w:r>
    </w:p>
    <w:p w:rsidR="00931A62" w:rsidRDefault="00931A62">
      <w:pPr>
        <w:ind w:left="924"/>
        <w:rPr>
          <w:rFonts w:ascii="Times New Roman" w:eastAsia="標楷體" w:hAnsi="Times New Roman"/>
          <w:color w:val="0D0D0D"/>
          <w:kern w:val="0"/>
          <w:szCs w:val="24"/>
        </w:rPr>
      </w:pPr>
    </w:p>
    <w:p w:rsidR="00931A62" w:rsidRDefault="00931A62">
      <w:pPr>
        <w:ind w:left="924"/>
        <w:rPr>
          <w:rFonts w:ascii="Times New Roman" w:eastAsia="標楷體" w:hAnsi="Times New Roman"/>
          <w:color w:val="0D0D0D"/>
          <w:kern w:val="0"/>
          <w:szCs w:val="24"/>
        </w:rPr>
      </w:pP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 xml:space="preserve"> (</w:t>
      </w:r>
      <w:r>
        <w:rPr>
          <w:rFonts w:ascii="Times New Roman" w:eastAsia="標楷體" w:hAnsi="Times New Roman"/>
          <w:color w:val="0D0D0D"/>
          <w:kern w:val="0"/>
          <w:szCs w:val="24"/>
        </w:rPr>
        <w:t>二</w:t>
      </w:r>
      <w:r>
        <w:rPr>
          <w:rFonts w:ascii="Times New Roman" w:eastAsia="標楷體" w:hAnsi="Times New Roman"/>
          <w:color w:val="0D0D0D"/>
          <w:kern w:val="0"/>
          <w:szCs w:val="24"/>
        </w:rPr>
        <w:t>)</w:t>
      </w:r>
      <w:r>
        <w:rPr>
          <w:rFonts w:ascii="Times New Roman" w:eastAsia="標楷體" w:hAnsi="Times New Roman"/>
          <w:color w:val="0D0D0D"/>
          <w:kern w:val="0"/>
          <w:szCs w:val="24"/>
        </w:rPr>
        <w:t>經費補助：</w:t>
      </w:r>
    </w:p>
    <w:p w:rsidR="00931A62" w:rsidRDefault="00FD3CAA">
      <w:pPr>
        <w:ind w:left="1133" w:hanging="20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參加廣度研習者依「文藻外語大學補助教師參加國內外學術研討</w:t>
      </w:r>
      <w:r>
        <w:rPr>
          <w:rFonts w:ascii="Times New Roman" w:eastAsia="標楷體" w:hAnsi="Times New Roman"/>
          <w:color w:val="0D0D0D"/>
          <w:szCs w:val="24"/>
        </w:rPr>
        <w:t>(</w:t>
      </w:r>
      <w:r>
        <w:rPr>
          <w:rFonts w:ascii="Times New Roman" w:eastAsia="標楷體" w:hAnsi="Times New Roman"/>
          <w:color w:val="0D0D0D"/>
          <w:szCs w:val="24"/>
        </w:rPr>
        <w:t>習</w:t>
      </w:r>
      <w:r>
        <w:rPr>
          <w:rFonts w:ascii="Times New Roman" w:eastAsia="標楷體" w:hAnsi="Times New Roman"/>
          <w:color w:val="0D0D0D"/>
          <w:szCs w:val="24"/>
        </w:rPr>
        <w:t>)</w:t>
      </w:r>
      <w:r>
        <w:rPr>
          <w:rFonts w:ascii="Times New Roman" w:eastAsia="標楷體" w:hAnsi="Times New Roman"/>
          <w:color w:val="0D0D0D"/>
          <w:szCs w:val="24"/>
        </w:rPr>
        <w:t>會處理要</w:t>
      </w:r>
      <w:r>
        <w:rPr>
          <w:rFonts w:ascii="Times New Roman" w:eastAsia="標楷體" w:hAnsi="Times New Roman"/>
          <w:color w:val="0D0D0D"/>
          <w:szCs w:val="24"/>
        </w:rPr>
        <w:lastRenderedPageBreak/>
        <w:t>點」給予補助。</w:t>
      </w:r>
    </w:p>
    <w:p w:rsidR="00931A62" w:rsidRDefault="00FD3CAA">
      <w:pPr>
        <w:ind w:left="1150" w:hanging="226"/>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參加深度研習者，每人每年以</w:t>
      </w:r>
      <w:r>
        <w:rPr>
          <w:rFonts w:ascii="Times New Roman" w:eastAsia="標楷體" w:hAnsi="Times New Roman"/>
          <w:color w:val="0D0D0D"/>
          <w:kern w:val="0"/>
          <w:szCs w:val="24"/>
        </w:rPr>
        <w:t>2</w:t>
      </w:r>
      <w:r>
        <w:rPr>
          <w:rFonts w:ascii="Times New Roman" w:eastAsia="標楷體" w:hAnsi="Times New Roman"/>
          <w:color w:val="0D0D0D"/>
          <w:kern w:val="0"/>
          <w:szCs w:val="24"/>
        </w:rPr>
        <w:t>萬元為補助上限。本校每年獲准辦理深度研習人數，得依教育部相關獎勵或補助經費，酌予調整。</w:t>
      </w:r>
    </w:p>
    <w:p w:rsidR="00931A62" w:rsidRDefault="00FD3CAA">
      <w:pPr>
        <w:ind w:left="2083" w:hanging="1608"/>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經費核結：短期研習結束後一個月內填寫差旅費報告書，逐一說明各項費用金額，檢據辦理核銷。</w:t>
      </w:r>
    </w:p>
    <w:p w:rsidR="00931A62" w:rsidRDefault="00FD3CAA">
      <w:pPr>
        <w:ind w:left="504"/>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四</w:t>
      </w:r>
      <w:r>
        <w:rPr>
          <w:rFonts w:ascii="Times New Roman" w:eastAsia="標楷體" w:hAnsi="Times New Roman"/>
          <w:color w:val="0D0D0D"/>
          <w:kern w:val="0"/>
          <w:szCs w:val="24"/>
        </w:rPr>
        <w:t>)</w:t>
      </w:r>
      <w:r>
        <w:rPr>
          <w:rFonts w:ascii="Times New Roman" w:eastAsia="標楷體" w:hAnsi="Times New Roman"/>
          <w:color w:val="0D0D0D"/>
          <w:kern w:val="0"/>
          <w:szCs w:val="24"/>
        </w:rPr>
        <w:t>教師義務：</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參加廣度研習者於研習結束後一個月內將研習心得，送交研發處。</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參加深度研習者於研習結束後一個月內完成研習之技術報告或具體成果產出</w:t>
      </w:r>
      <w:r>
        <w:rPr>
          <w:rFonts w:ascii="Times New Roman" w:eastAsia="標楷體" w:hAnsi="Times New Roman"/>
          <w:color w:val="0D0D0D"/>
          <w:kern w:val="0"/>
          <w:szCs w:val="24"/>
        </w:rPr>
        <w:t>(</w:t>
      </w:r>
      <w:r>
        <w:rPr>
          <w:rFonts w:ascii="Times New Roman" w:eastAsia="標楷體" w:hAnsi="Times New Roman"/>
          <w:color w:val="0D0D0D"/>
          <w:kern w:val="0"/>
          <w:szCs w:val="24"/>
        </w:rPr>
        <w:t>如：研發教材、教具等</w:t>
      </w:r>
      <w:r>
        <w:rPr>
          <w:rFonts w:ascii="Times New Roman" w:eastAsia="標楷體" w:hAnsi="Times New Roman"/>
          <w:color w:val="0D0D0D"/>
          <w:kern w:val="0"/>
          <w:szCs w:val="24"/>
        </w:rPr>
        <w:t>)</w:t>
      </w:r>
      <w:r>
        <w:rPr>
          <w:rFonts w:ascii="Times New Roman" w:eastAsia="標楷體" w:hAnsi="Times New Roman"/>
          <w:color w:val="0D0D0D"/>
          <w:kern w:val="0"/>
          <w:szCs w:val="24"/>
        </w:rPr>
        <w:t>送交研發處，並於完成研習後半年內，舉辦回饋教學活動</w:t>
      </w:r>
      <w:r>
        <w:rPr>
          <w:rFonts w:ascii="Times New Roman" w:eastAsia="標楷體" w:hAnsi="Times New Roman"/>
          <w:color w:val="0D0D0D"/>
          <w:kern w:val="0"/>
          <w:szCs w:val="24"/>
        </w:rPr>
        <w:t>(</w:t>
      </w:r>
      <w:r>
        <w:rPr>
          <w:rFonts w:ascii="Times New Roman" w:eastAsia="標楷體" w:hAnsi="Times New Roman"/>
          <w:color w:val="0D0D0D"/>
          <w:kern w:val="0"/>
          <w:szCs w:val="24"/>
        </w:rPr>
        <w:t>如試教實作、研發成果說明會、研究應用之講座或工作坊</w:t>
      </w:r>
      <w:r>
        <w:rPr>
          <w:rFonts w:ascii="Times New Roman" w:eastAsia="標楷體" w:hAnsi="Times New Roman"/>
          <w:color w:val="0D0D0D"/>
          <w:kern w:val="0"/>
          <w:szCs w:val="24"/>
        </w:rPr>
        <w:t>)</w:t>
      </w:r>
      <w:r>
        <w:rPr>
          <w:rFonts w:ascii="Times New Roman" w:eastAsia="標楷體" w:hAnsi="Times New Roman"/>
          <w:color w:val="0D0D0D"/>
          <w:kern w:val="0"/>
          <w:szCs w:val="24"/>
        </w:rPr>
        <w:t>，至少一場。</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一</w:t>
      </w:r>
      <w:r>
        <w:rPr>
          <w:rFonts w:ascii="Times New Roman" w:eastAsia="標楷體" w:hAnsi="Times New Roman"/>
          <w:color w:val="0D0D0D"/>
          <w:szCs w:val="24"/>
        </w:rPr>
        <w:t>)</w:t>
      </w:r>
      <w:r>
        <w:rPr>
          <w:rFonts w:ascii="Times New Roman" w:eastAsia="標楷體" w:hAnsi="Times New Roman"/>
          <w:color w:val="0D0D0D"/>
          <w:szCs w:val="24"/>
        </w:rPr>
        <w:t>適用對象：</w:t>
      </w:r>
    </w:p>
    <w:p w:rsidR="00931A62" w:rsidRDefault="00FD3CAA">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931A62" w:rsidRDefault="00FD3CAA">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三</w:t>
      </w:r>
      <w:r>
        <w:rPr>
          <w:rFonts w:ascii="Times New Roman" w:eastAsia="標楷體" w:hAnsi="Times New Roman"/>
          <w:color w:val="0D0D0D"/>
          <w:szCs w:val="24"/>
        </w:rPr>
        <w:t>)</w:t>
      </w:r>
      <w:r>
        <w:rPr>
          <w:rFonts w:ascii="Times New Roman" w:eastAsia="標楷體" w:hAnsi="Times New Roman"/>
          <w:color w:val="0D0D0D"/>
          <w:szCs w:val="24"/>
        </w:rPr>
        <w:t>申請流程及審核標準：</w:t>
      </w:r>
    </w:p>
    <w:p w:rsidR="00931A62" w:rsidRDefault="00FD3CAA">
      <w:pPr>
        <w:ind w:left="1148" w:hanging="238"/>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p w:rsidR="00931A62" w:rsidRDefault="00FD3CAA">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本校每學年獲准辦理深耕服務人數，得依教育部相關獎勵或補助經費，酌予調整。</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四</w:t>
      </w:r>
      <w:r>
        <w:rPr>
          <w:rFonts w:ascii="Times New Roman" w:eastAsia="標楷體" w:hAnsi="Times New Roman"/>
          <w:color w:val="0D0D0D"/>
          <w:szCs w:val="24"/>
        </w:rPr>
        <w:t>)</w:t>
      </w:r>
      <w:r>
        <w:rPr>
          <w:rFonts w:ascii="Times New Roman" w:eastAsia="標楷體" w:hAnsi="Times New Roman"/>
          <w:color w:val="0D0D0D"/>
          <w:szCs w:val="24"/>
        </w:rPr>
        <w:t>教師權利</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參與教師深耕服務期間留職留薪</w:t>
      </w:r>
      <w:r>
        <w:rPr>
          <w:rFonts w:ascii="Times New Roman" w:eastAsia="標楷體" w:hAnsi="Times New Roman"/>
          <w:color w:val="0D0D0D"/>
          <w:kern w:val="0"/>
          <w:szCs w:val="24"/>
        </w:rPr>
        <w:t>(</w:t>
      </w:r>
      <w:r>
        <w:rPr>
          <w:rFonts w:ascii="Times New Roman" w:eastAsia="標楷體" w:hAnsi="Times New Roman"/>
          <w:color w:val="0D0D0D"/>
          <w:kern w:val="0"/>
          <w:szCs w:val="24"/>
        </w:rPr>
        <w:t>含本俸及學術研究費</w:t>
      </w:r>
      <w:r>
        <w:rPr>
          <w:rFonts w:ascii="Times New Roman" w:eastAsia="標楷體" w:hAnsi="Times New Roman"/>
          <w:color w:val="0D0D0D"/>
          <w:kern w:val="0"/>
          <w:szCs w:val="24"/>
        </w:rPr>
        <w:t>)</w:t>
      </w:r>
      <w:r>
        <w:rPr>
          <w:rFonts w:ascii="Times New Roman" w:eastAsia="標楷體" w:hAnsi="Times New Roman"/>
          <w:color w:val="0D0D0D"/>
          <w:kern w:val="0"/>
          <w:szCs w:val="24"/>
        </w:rPr>
        <w:t>，服務時間採計其年資。若深耕機構未提供年終獎金時，則由本校提供，實質內容依雙方合約另定之。</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參與教師深耕服務期間得免受教師評鑑，但須由教師提出在企業服務考核及在校各項績效情形，由權責主管核定是否晉薪級。</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五</w:t>
      </w:r>
      <w:r>
        <w:rPr>
          <w:rFonts w:ascii="Times New Roman" w:eastAsia="標楷體" w:hAnsi="Times New Roman"/>
          <w:color w:val="0D0D0D"/>
          <w:szCs w:val="24"/>
        </w:rPr>
        <w:t>)</w:t>
      </w:r>
      <w:r>
        <w:rPr>
          <w:rFonts w:ascii="Times New Roman" w:eastAsia="標楷體" w:hAnsi="Times New Roman"/>
          <w:color w:val="0D0D0D"/>
          <w:szCs w:val="24"/>
        </w:rPr>
        <w:t>本校、獲補助教師及服務機構之義務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本校義務：</w:t>
      </w:r>
      <w:r>
        <w:rPr>
          <w:rFonts w:eastAsia="標楷體"/>
          <w:color w:val="0D0D0D"/>
        </w:rPr>
        <w:t xml:space="preserve"> </w:t>
      </w:r>
    </w:p>
    <w:p w:rsidR="00931A62" w:rsidRDefault="00FD3CAA" w:rsidP="00414E35">
      <w:pPr>
        <w:numPr>
          <w:ilvl w:val="0"/>
          <w:numId w:val="27"/>
        </w:numPr>
        <w:ind w:left="1512" w:hanging="336"/>
        <w:rPr>
          <w:rFonts w:eastAsia="標楷體"/>
          <w:color w:val="0D0D0D"/>
        </w:rPr>
      </w:pPr>
      <w:r>
        <w:rPr>
          <w:rFonts w:eastAsia="標楷體"/>
          <w:color w:val="0D0D0D"/>
        </w:rPr>
        <w:t>應協助教師與服務之公民營機構訂定合作機構同意書。</w:t>
      </w:r>
    </w:p>
    <w:p w:rsidR="00931A62" w:rsidRDefault="00FD3CAA" w:rsidP="00414E35">
      <w:pPr>
        <w:numPr>
          <w:ilvl w:val="0"/>
          <w:numId w:val="27"/>
        </w:numPr>
        <w:ind w:left="1512" w:hanging="336"/>
      </w:pPr>
      <w:r>
        <w:rPr>
          <w:rFonts w:eastAsia="標楷體"/>
          <w:color w:val="0D0D0D"/>
        </w:rPr>
        <w:t>除已獲教育部補助代課費者外，應支付教師服務期間之代課費，代課費計算方式如下：</w:t>
      </w:r>
      <w:r>
        <w:rPr>
          <w:rFonts w:eastAsia="標楷體"/>
          <w:color w:val="0D0D0D"/>
        </w:rPr>
        <w:t xml:space="preserve"> (</w:t>
      </w:r>
      <w:r>
        <w:rPr>
          <w:rFonts w:eastAsia="標楷體"/>
          <w:color w:val="0D0D0D"/>
        </w:rPr>
        <w:t>該教師原每週應教學時數減去返校教學之時數</w:t>
      </w:r>
      <w:r>
        <w:rPr>
          <w:rFonts w:eastAsia="標楷體"/>
          <w:color w:val="0D0D0D"/>
        </w:rPr>
        <w:t>)</w:t>
      </w:r>
      <w:r>
        <w:rPr>
          <w:rFonts w:ascii="Wingdings 2" w:eastAsia="Wingdings 2" w:hAnsi="Wingdings 2" w:cs="Wingdings 2"/>
        </w:rPr>
        <w:t></w:t>
      </w:r>
      <w:r>
        <w:rPr>
          <w:rFonts w:eastAsia="標楷體"/>
          <w:color w:val="0D0D0D"/>
        </w:rPr>
        <w:t>代課教師職級鐘點費</w:t>
      </w:r>
      <w:r>
        <w:rPr>
          <w:rFonts w:ascii="Wingdings 2" w:eastAsia="Wingdings 2" w:hAnsi="Wingdings 2" w:cs="Wingdings 2"/>
        </w:rPr>
        <w:t></w:t>
      </w:r>
      <w:r>
        <w:rPr>
          <w:rFonts w:eastAsia="標楷體"/>
          <w:color w:val="0D0D0D"/>
        </w:rPr>
        <w:t>18</w:t>
      </w:r>
      <w:r>
        <w:rPr>
          <w:rFonts w:eastAsia="標楷體"/>
          <w:color w:val="0D0D0D"/>
        </w:rPr>
        <w:t>週。</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教師之義務：</w:t>
      </w:r>
    </w:p>
    <w:p w:rsidR="00931A62" w:rsidRDefault="00FD3CAA" w:rsidP="00414E35">
      <w:pPr>
        <w:numPr>
          <w:ilvl w:val="0"/>
          <w:numId w:val="28"/>
        </w:numPr>
        <w:ind w:left="1470" w:hanging="336"/>
        <w:rPr>
          <w:rFonts w:eastAsia="標楷體"/>
          <w:color w:val="0D0D0D"/>
        </w:rPr>
      </w:pPr>
      <w:r>
        <w:rPr>
          <w:rFonts w:eastAsia="標楷體"/>
          <w:color w:val="0D0D0D"/>
        </w:rPr>
        <w:t>教師須與公民營機構簽訂服務契約、產官學合作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及研發保密合約，並明訂服務期間之智慧財產權歸屬。</w:t>
      </w:r>
    </w:p>
    <w:p w:rsidR="00931A62" w:rsidRDefault="00FD3CAA" w:rsidP="00414E35">
      <w:pPr>
        <w:numPr>
          <w:ilvl w:val="0"/>
          <w:numId w:val="28"/>
        </w:numPr>
        <w:ind w:left="1470" w:hanging="336"/>
        <w:rPr>
          <w:rFonts w:eastAsia="標楷體"/>
          <w:color w:val="0D0D0D"/>
        </w:rPr>
      </w:pPr>
      <w:r>
        <w:rPr>
          <w:rFonts w:eastAsia="標楷體"/>
          <w:color w:val="0D0D0D"/>
        </w:rPr>
        <w:t>教師須與服務之公民營機構簽訂產官學合作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案，每案至少</w:t>
      </w:r>
      <w:r>
        <w:rPr>
          <w:rFonts w:eastAsia="標楷體"/>
          <w:color w:val="0D0D0D"/>
        </w:rPr>
        <w:t>15</w:t>
      </w:r>
      <w:r>
        <w:rPr>
          <w:rFonts w:eastAsia="標楷體"/>
          <w:color w:val="0D0D0D"/>
        </w:rPr>
        <w:t>萬元以上</w:t>
      </w:r>
      <w:r>
        <w:rPr>
          <w:rFonts w:eastAsia="標楷體"/>
          <w:color w:val="0D0D0D"/>
        </w:rPr>
        <w:t>(</w:t>
      </w:r>
      <w:r>
        <w:rPr>
          <w:rFonts w:eastAsia="標楷體"/>
          <w:color w:val="0D0D0D"/>
        </w:rPr>
        <w:t>含</w:t>
      </w:r>
      <w:r>
        <w:rPr>
          <w:rFonts w:eastAsia="標楷體"/>
          <w:color w:val="0D0D0D"/>
        </w:rPr>
        <w:t>)</w:t>
      </w:r>
      <w:r>
        <w:rPr>
          <w:rFonts w:eastAsia="標楷體"/>
          <w:color w:val="0D0D0D"/>
        </w:rPr>
        <w:t>，並於服務期滿一年內執行完畢，後依產官學合作實施辦法完成核結。</w:t>
      </w:r>
    </w:p>
    <w:p w:rsidR="00931A62" w:rsidRDefault="00FD3CAA" w:rsidP="00414E35">
      <w:pPr>
        <w:numPr>
          <w:ilvl w:val="0"/>
          <w:numId w:val="28"/>
        </w:numPr>
        <w:ind w:left="1470" w:hanging="336"/>
        <w:rPr>
          <w:rFonts w:eastAsia="標楷體"/>
          <w:color w:val="0D0D0D"/>
        </w:rPr>
      </w:pPr>
      <w:r>
        <w:rPr>
          <w:rFonts w:eastAsia="標楷體"/>
          <w:color w:val="0D0D0D"/>
        </w:rPr>
        <w:lastRenderedPageBreak/>
        <w:t>教師於深耕服務期間，須逐週返校義務任教一門課程。因特殊緣故，得於提出深耕服務申請書中述明彈性授課，依序由所屬系（所）、中心及學院教評會審議。</w:t>
      </w:r>
    </w:p>
    <w:p w:rsidR="00931A62" w:rsidRDefault="00FD3CAA" w:rsidP="00414E35">
      <w:pPr>
        <w:numPr>
          <w:ilvl w:val="0"/>
          <w:numId w:val="28"/>
        </w:numPr>
        <w:ind w:left="1470" w:hanging="336"/>
        <w:rPr>
          <w:rFonts w:eastAsia="標楷體"/>
          <w:color w:val="0D0D0D"/>
        </w:rPr>
      </w:pPr>
      <w:r>
        <w:rPr>
          <w:rFonts w:eastAsia="標楷體"/>
          <w:color w:val="0D0D0D"/>
        </w:rPr>
        <w:t>教師應於每季填報成效考核表，服務期滿後一個月內交付深耕服務結案之研究報告或具體成果產出</w:t>
      </w:r>
      <w:r>
        <w:rPr>
          <w:rFonts w:eastAsia="標楷體"/>
          <w:color w:val="0D0D0D"/>
        </w:rPr>
        <w:t>(</w:t>
      </w:r>
      <w:r>
        <w:rPr>
          <w:rFonts w:eastAsia="標楷體"/>
          <w:color w:val="0D0D0D"/>
        </w:rPr>
        <w:t>如：研發教材、教具等</w:t>
      </w:r>
      <w:r>
        <w:rPr>
          <w:rFonts w:eastAsia="標楷體"/>
          <w:color w:val="0D0D0D"/>
        </w:rPr>
        <w:t>)</w:t>
      </w:r>
      <w:r>
        <w:rPr>
          <w:rFonts w:eastAsia="標楷體"/>
          <w:color w:val="0D0D0D"/>
        </w:rPr>
        <w:t>；服務期滿半年內，須舉辦回饋教學</w:t>
      </w:r>
      <w:r>
        <w:rPr>
          <w:rFonts w:eastAsia="標楷體"/>
          <w:color w:val="0D0D0D"/>
        </w:rPr>
        <w:t>(</w:t>
      </w:r>
      <w:r>
        <w:rPr>
          <w:rFonts w:eastAsia="標楷體"/>
          <w:color w:val="0D0D0D"/>
        </w:rPr>
        <w:t>如試教實作、研發成果說明會、研究應用之講座或工作坊</w:t>
      </w:r>
      <w:r>
        <w:rPr>
          <w:rFonts w:eastAsia="標楷體"/>
          <w:color w:val="0D0D0D"/>
        </w:rPr>
        <w:t>)</w:t>
      </w:r>
      <w:r>
        <w:rPr>
          <w:rFonts w:eastAsia="標楷體"/>
          <w:color w:val="0D0D0D"/>
        </w:rPr>
        <w:t>，至少一場。</w:t>
      </w:r>
    </w:p>
    <w:p w:rsidR="00931A62" w:rsidRDefault="00FD3CAA" w:rsidP="00414E35">
      <w:pPr>
        <w:numPr>
          <w:ilvl w:val="0"/>
          <w:numId w:val="28"/>
        </w:numPr>
        <w:ind w:left="1470" w:hanging="336"/>
        <w:rPr>
          <w:rFonts w:eastAsia="標楷體"/>
          <w:color w:val="0D0D0D"/>
        </w:rPr>
      </w:pPr>
      <w:r>
        <w:rPr>
          <w:rFonts w:eastAsia="標楷體"/>
          <w:color w:val="0D0D0D"/>
        </w:rPr>
        <w:t>教師於服務期間應遵守服務單位之相關規定。如教師在服務期間發生違法失職情事者，應自行負責，本校得依教師法第</w:t>
      </w:r>
      <w:r>
        <w:rPr>
          <w:rFonts w:eastAsia="標楷體"/>
          <w:color w:val="0D0D0D"/>
        </w:rPr>
        <w:t>14</w:t>
      </w:r>
      <w:r>
        <w:rPr>
          <w:rFonts w:eastAsia="標楷體"/>
          <w:color w:val="0D0D0D"/>
        </w:rPr>
        <w:t>條相關規定辦理。</w:t>
      </w:r>
    </w:p>
    <w:p w:rsidR="00931A62" w:rsidRDefault="00FD3CAA" w:rsidP="00414E35">
      <w:pPr>
        <w:numPr>
          <w:ilvl w:val="0"/>
          <w:numId w:val="28"/>
        </w:numPr>
        <w:ind w:left="1470" w:hanging="336"/>
        <w:rPr>
          <w:rFonts w:eastAsia="標楷體"/>
          <w:color w:val="0D0D0D"/>
        </w:rPr>
      </w:pPr>
      <w:r>
        <w:rPr>
          <w:rFonts w:eastAsia="標楷體"/>
          <w:color w:val="0D0D0D"/>
        </w:rPr>
        <w:t>教師應於服務期滿一個月前申請返校服務。</w:t>
      </w:r>
    </w:p>
    <w:p w:rsidR="00931A62" w:rsidRDefault="00FD3CAA" w:rsidP="00414E35">
      <w:pPr>
        <w:numPr>
          <w:ilvl w:val="0"/>
          <w:numId w:val="28"/>
        </w:numPr>
        <w:ind w:left="1470" w:hanging="336"/>
        <w:rPr>
          <w:rFonts w:eastAsia="標楷體"/>
          <w:color w:val="0D0D0D"/>
        </w:rPr>
      </w:pPr>
      <w:r>
        <w:rPr>
          <w:rFonts w:eastAsia="標楷體"/>
          <w:color w:val="0D0D0D"/>
        </w:rPr>
        <w:t>教師於服務期間契約因故終止時，須依行政程序簽請留職停薪，且須由教師支付契約終止日起之任何衍生費用</w:t>
      </w:r>
      <w:r>
        <w:rPr>
          <w:rFonts w:eastAsia="標楷體"/>
          <w:color w:val="0D0D0D"/>
        </w:rPr>
        <w:t>(</w:t>
      </w:r>
      <w:r>
        <w:rPr>
          <w:rFonts w:eastAsia="標楷體"/>
          <w:color w:val="0D0D0D"/>
        </w:rPr>
        <w:t>如代課費等</w:t>
      </w:r>
      <w:r>
        <w:rPr>
          <w:rFonts w:eastAsia="標楷體"/>
          <w:color w:val="0D0D0D"/>
        </w:rPr>
        <w:t>)</w:t>
      </w:r>
      <w:r>
        <w:rPr>
          <w:rFonts w:eastAsia="標楷體"/>
          <w:color w:val="0D0D0D"/>
        </w:rPr>
        <w:t>並於次一學期返校服務。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公民營機構之義務：</w:t>
      </w:r>
    </w:p>
    <w:p w:rsidR="00931A62" w:rsidRDefault="00FD3CAA" w:rsidP="00414E35">
      <w:pPr>
        <w:numPr>
          <w:ilvl w:val="0"/>
          <w:numId w:val="29"/>
        </w:numPr>
        <w:ind w:left="1470" w:hanging="336"/>
        <w:rPr>
          <w:rFonts w:eastAsia="標楷體"/>
          <w:color w:val="0D0D0D"/>
        </w:rPr>
      </w:pPr>
      <w:r>
        <w:rPr>
          <w:rFonts w:eastAsia="標楷體"/>
          <w:color w:val="0D0D0D"/>
        </w:rPr>
        <w:t>對服務教師進行服務考核，作為本校相關單位績效考評、晉薪之依據。</w:t>
      </w:r>
    </w:p>
    <w:p w:rsidR="00931A62" w:rsidRDefault="00FD3CAA" w:rsidP="00414E35">
      <w:pPr>
        <w:numPr>
          <w:ilvl w:val="0"/>
          <w:numId w:val="29"/>
        </w:numPr>
        <w:ind w:left="1470" w:hanging="336"/>
        <w:rPr>
          <w:rFonts w:eastAsia="標楷體"/>
          <w:color w:val="0D0D0D"/>
        </w:rPr>
      </w:pPr>
      <w:r>
        <w:rPr>
          <w:rFonts w:eastAsia="標楷體"/>
          <w:color w:val="0D0D0D"/>
        </w:rPr>
        <w:t>得與服務教師另簽產學合作</w:t>
      </w:r>
      <w:r>
        <w:rPr>
          <w:rFonts w:eastAsia="標楷體"/>
          <w:color w:val="0D0D0D"/>
        </w:rPr>
        <w:t>(</w:t>
      </w:r>
      <w:r>
        <w:rPr>
          <w:rFonts w:eastAsia="標楷體"/>
          <w:color w:val="0D0D0D"/>
        </w:rPr>
        <w:t>研究</w:t>
      </w:r>
      <w:r>
        <w:rPr>
          <w:rFonts w:eastAsia="標楷體"/>
          <w:color w:val="0D0D0D"/>
        </w:rPr>
        <w:t>)</w:t>
      </w:r>
      <w:r>
        <w:rPr>
          <w:rFonts w:eastAsia="標楷體"/>
          <w:color w:val="0D0D0D"/>
        </w:rPr>
        <w:t>案並支付相關費用。</w:t>
      </w:r>
    </w:p>
    <w:p w:rsidR="00931A62" w:rsidRDefault="00FD3CAA">
      <w:r>
        <w:rPr>
          <w:rFonts w:ascii="Times New Roman" w:eastAsia="標楷體" w:hAnsi="Times New Roman"/>
          <w:color w:val="0D0D0D"/>
          <w:kern w:val="0"/>
          <w:szCs w:val="24"/>
        </w:rPr>
        <w:t>六、本辦法如有未盡事宜，悉依相關規定辦理。</w:t>
      </w:r>
    </w:p>
    <w:p w:rsidR="00931A62" w:rsidRDefault="00FD3CAA">
      <w:pPr>
        <w:snapToGrid w:val="0"/>
        <w:spacing w:before="180" w:after="50" w:line="0" w:lineRule="atLeast"/>
        <w:rPr>
          <w:rFonts w:ascii="Times New Roman" w:eastAsia="標楷體" w:hAnsi="Times New Roman"/>
          <w:color w:val="0D0D0D"/>
          <w:kern w:val="0"/>
          <w:szCs w:val="24"/>
        </w:rPr>
      </w:pPr>
      <w:r>
        <w:rPr>
          <w:rFonts w:ascii="Times New Roman" w:eastAsia="標楷體" w:hAnsi="Times New Roman"/>
          <w:color w:val="0D0D0D"/>
          <w:kern w:val="0"/>
          <w:szCs w:val="24"/>
        </w:rPr>
        <w:t>七、本要點經行政會議通過，陳請校長核定後實施，修正時亦同。</w:t>
      </w: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931A62" w:rsidRDefault="00FD3CAA">
      <w:pPr>
        <w:widowControl/>
        <w:jc w:val="right"/>
      </w:pPr>
      <w:r>
        <w:rPr>
          <w:rFonts w:ascii="Times New Roman" w:eastAsia="標楷體" w:hAnsi="Times New Roman"/>
          <w:b/>
          <w:color w:val="0D0D0D"/>
          <w:kern w:val="0"/>
          <w:szCs w:val="24"/>
        </w:rPr>
        <w:t>附件二</w:t>
      </w:r>
    </w:p>
    <w:p w:rsidR="00931A62" w:rsidRDefault="00FD3CAA">
      <w:pPr>
        <w:ind w:right="472"/>
        <w:jc w:val="center"/>
      </w:pPr>
      <w:r>
        <w:rPr>
          <w:rFonts w:ascii="Times New Roman" w:eastAsia="標楷體" w:hAnsi="Times New Roman"/>
          <w:b/>
          <w:color w:val="000000"/>
          <w:spacing w:val="-20"/>
          <w:w w:val="99"/>
          <w:kern w:val="0"/>
          <w:position w:val="-1"/>
          <w:sz w:val="28"/>
          <w:szCs w:val="28"/>
        </w:rPr>
        <w:t>文藻外語大學教師進行產業研習或研究實施辦法</w:t>
      </w:r>
    </w:p>
    <w:p w:rsidR="00931A62" w:rsidRDefault="00FD3CAA">
      <w:pPr>
        <w:snapToGrid w:val="0"/>
        <w:spacing w:line="0" w:lineRule="atLeast"/>
        <w:jc w:val="right"/>
      </w:pPr>
      <w:r>
        <w:rPr>
          <w:rFonts w:ascii="Times New Roman" w:eastAsia="標楷體" w:hAnsi="Times New Roman"/>
          <w:b/>
          <w:bCs/>
          <w:szCs w:val="24"/>
        </w:rPr>
        <w:t xml:space="preserve">                           </w:t>
      </w:r>
    </w:p>
    <w:p w:rsidR="00931A62" w:rsidRDefault="00FD3CAA">
      <w:pPr>
        <w:autoSpaceDE w:val="0"/>
        <w:snapToGrid w:val="0"/>
        <w:spacing w:before="108"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07</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05</w:t>
      </w:r>
      <w:r>
        <w:rPr>
          <w:rFonts w:ascii="Times New Roman" w:eastAsia="標楷體" w:hAnsi="Times New Roman"/>
          <w:color w:val="0D0D0D"/>
          <w:kern w:val="0"/>
          <w:sz w:val="20"/>
          <w:szCs w:val="20"/>
        </w:rPr>
        <w:t>日行政會議通過</w:t>
      </w:r>
    </w:p>
    <w:p w:rsidR="00931A62" w:rsidRDefault="00FD3CAA">
      <w:pPr>
        <w:autoSpaceDE w:val="0"/>
        <w:snapToGrid w:val="0"/>
        <w:spacing w:before="108" w:after="180"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10</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日臨時校務會議通過</w:t>
      </w:r>
    </w:p>
    <w:p w:rsidR="00931A62" w:rsidRDefault="00FD3CAA">
      <w:pPr>
        <w:autoSpaceDE w:val="0"/>
        <w:snapToGrid w:val="0"/>
        <w:spacing w:before="108" w:after="180" w:line="0" w:lineRule="atLeast"/>
        <w:jc w:val="right"/>
      </w:pPr>
      <w:r>
        <w:rPr>
          <w:rFonts w:ascii="Times New Roman" w:hAnsi="Times New Roman"/>
          <w:szCs w:val="24"/>
        </w:rPr>
        <w:t xml:space="preserve"> </w:t>
      </w: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14</w:t>
      </w:r>
      <w:r>
        <w:rPr>
          <w:rFonts w:ascii="Times New Roman" w:eastAsia="標楷體" w:hAnsi="Times New Roman"/>
          <w:color w:val="0D0D0D"/>
          <w:kern w:val="0"/>
          <w:sz w:val="20"/>
          <w:szCs w:val="20"/>
        </w:rPr>
        <w:t>日臨時校務會議修訂通過</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文藻外語大學</w:t>
      </w:r>
      <w:r>
        <w:rPr>
          <w:rFonts w:ascii="Times New Roman" w:eastAsia="標楷體" w:hAnsi="Times New Roman"/>
          <w:kern w:val="0"/>
          <w:szCs w:val="24"/>
        </w:rPr>
        <w:t>(</w:t>
      </w:r>
      <w:r>
        <w:rPr>
          <w:rFonts w:ascii="Times New Roman" w:eastAsia="標楷體" w:hAnsi="Times New Roman"/>
          <w:kern w:val="0"/>
          <w:szCs w:val="24"/>
        </w:rPr>
        <w:t>以下簡稱本校</w:t>
      </w:r>
      <w:r>
        <w:rPr>
          <w:rFonts w:ascii="Times New Roman" w:eastAsia="標楷體" w:hAnsi="Times New Roman"/>
          <w:kern w:val="0"/>
          <w:szCs w:val="24"/>
        </w:rPr>
        <w:t>)</w:t>
      </w:r>
      <w:r>
        <w:rPr>
          <w:rFonts w:ascii="Times New Roman" w:eastAsia="標楷體" w:hAnsi="Times New Roman"/>
          <w:kern w:val="0"/>
          <w:szCs w:val="24"/>
        </w:rPr>
        <w:t>為提升教師實務知能、增進產學合作，發揮技職教育專業致用之特色，依「技術及職業教育法」及「技專校院教師進行產業研習或研究實施辦法」，訂定「文藻外語大學教師進行產業研習或研究實施辦法」</w:t>
      </w:r>
      <w:r>
        <w:rPr>
          <w:rFonts w:ascii="Times New Roman" w:eastAsia="標楷體" w:hAnsi="Times New Roman"/>
          <w:kern w:val="0"/>
          <w:szCs w:val="24"/>
        </w:rPr>
        <w:t>(</w:t>
      </w:r>
      <w:r>
        <w:rPr>
          <w:rFonts w:ascii="Times New Roman" w:eastAsia="標楷體" w:hAnsi="Times New Roman"/>
          <w:kern w:val="0"/>
          <w:szCs w:val="24"/>
        </w:rPr>
        <w:t>以下簡稱本辦法</w:t>
      </w:r>
      <w:r>
        <w:rPr>
          <w:rFonts w:ascii="Times New Roman" w:eastAsia="標楷體" w:hAnsi="Times New Roman"/>
          <w:kern w:val="0"/>
          <w:szCs w:val="24"/>
        </w:rPr>
        <w:t>)</w:t>
      </w:r>
      <w:r>
        <w:rPr>
          <w:rFonts w:ascii="Times New Roman" w:eastAsia="標楷體" w:hAnsi="Times New Roman"/>
          <w:kern w:val="0"/>
          <w:szCs w:val="24"/>
        </w:rPr>
        <w:t>。</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本辦法之適用對象，包含專任專業科目或技術科目之教師或專業技術人員（以下簡稱教師）。上述人員於民國</w:t>
      </w:r>
      <w:r>
        <w:rPr>
          <w:rFonts w:ascii="Times New Roman" w:eastAsia="標楷體" w:hAnsi="Times New Roman"/>
          <w:kern w:val="0"/>
          <w:szCs w:val="24"/>
        </w:rPr>
        <w:t>104</w:t>
      </w:r>
      <w:r>
        <w:rPr>
          <w:rFonts w:ascii="Times New Roman" w:eastAsia="標楷體" w:hAnsi="Times New Roman"/>
          <w:kern w:val="0"/>
          <w:szCs w:val="24"/>
        </w:rPr>
        <w:t>年</w:t>
      </w:r>
      <w:r>
        <w:rPr>
          <w:rFonts w:ascii="Times New Roman" w:eastAsia="標楷體" w:hAnsi="Times New Roman"/>
          <w:kern w:val="0"/>
          <w:szCs w:val="24"/>
        </w:rPr>
        <w:t>11</w:t>
      </w:r>
      <w:r>
        <w:rPr>
          <w:rFonts w:ascii="Times New Roman" w:eastAsia="標楷體" w:hAnsi="Times New Roman"/>
          <w:kern w:val="0"/>
          <w:szCs w:val="24"/>
        </w:rPr>
        <w:t>月</w:t>
      </w:r>
      <w:r>
        <w:rPr>
          <w:rFonts w:ascii="Times New Roman" w:eastAsia="標楷體" w:hAnsi="Times New Roman"/>
          <w:kern w:val="0"/>
          <w:szCs w:val="24"/>
        </w:rPr>
        <w:t>20</w:t>
      </w:r>
      <w:r>
        <w:rPr>
          <w:rFonts w:ascii="Times New Roman" w:eastAsia="標楷體" w:hAnsi="Times New Roman"/>
          <w:kern w:val="0"/>
          <w:szCs w:val="24"/>
        </w:rPr>
        <w:t>日「技專校院教師進行產業研習或研究實施辦法」實施日或本校起聘日起，每滿六年應至公民營機構進行至少半年以上與專業或技術相關之研習或研究。</w:t>
      </w:r>
    </w:p>
    <w:p w:rsidR="00931A62" w:rsidRDefault="00FD3CAA" w:rsidP="00414E35">
      <w:pPr>
        <w:numPr>
          <w:ilvl w:val="0"/>
          <w:numId w:val="30"/>
        </w:numPr>
        <w:ind w:left="756" w:right="-1" w:hanging="770"/>
      </w:pPr>
      <w:r>
        <w:rPr>
          <w:rFonts w:ascii="Times New Roman" w:eastAsia="標楷體" w:hAnsi="Times New Roman"/>
          <w:kern w:val="0"/>
          <w:szCs w:val="24"/>
        </w:rPr>
        <w:t>本校教師進行與專業或技術有關之研習或研究，應符合下列形式之一：</w:t>
      </w:r>
    </w:p>
    <w:p w:rsidR="00931A62" w:rsidRDefault="00FD3CAA" w:rsidP="00414E35">
      <w:pPr>
        <w:numPr>
          <w:ilvl w:val="0"/>
          <w:numId w:val="31"/>
        </w:numPr>
        <w:tabs>
          <w:tab w:val="left" w:pos="942"/>
          <w:tab w:val="left" w:pos="1026"/>
          <w:tab w:val="left" w:pos="1054"/>
        </w:tabs>
        <w:ind w:left="1302" w:hanging="504"/>
        <w:rPr>
          <w:rFonts w:ascii="Times New Roman" w:eastAsia="標楷體" w:hAnsi="Times New Roman"/>
          <w:kern w:val="0"/>
          <w:szCs w:val="24"/>
        </w:rPr>
      </w:pPr>
      <w:r>
        <w:rPr>
          <w:rFonts w:ascii="Times New Roman" w:eastAsia="標楷體" w:hAnsi="Times New Roman"/>
          <w:kern w:val="0"/>
          <w:szCs w:val="24"/>
        </w:rPr>
        <w:t>教師至合作機構或產業實地服務或研究。</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教師與合作機構或產業進行產學合作計畫案，並具有技術移轉、商品化或其他對產業發展有貢獻之具體成果。</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教師參與學校與合作機構或產業共同規劃辦理之深度實務研習。</w:t>
      </w:r>
    </w:p>
    <w:p w:rsidR="00931A62" w:rsidRDefault="00FD3CAA" w:rsidP="00414E35">
      <w:pPr>
        <w:numPr>
          <w:ilvl w:val="0"/>
          <w:numId w:val="30"/>
        </w:numPr>
        <w:ind w:left="756" w:right="-1" w:hanging="770"/>
      </w:pPr>
      <w:r>
        <w:rPr>
          <w:rFonts w:ascii="Times New Roman" w:eastAsia="標楷體" w:hAnsi="Times New Roman"/>
          <w:kern w:val="0"/>
          <w:szCs w:val="24"/>
        </w:rPr>
        <w:t>前條研習或研究期間，得以連續或累計方式，並依下列規定採計：</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教師至合作機構或產業實地服務或研究：以教師實際服務或研究期間計算。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教師與合作機構或產業進行產學合作計畫案，並具有技術移轉或商品化或其他具體成果：以產學合作計畫案實際執行期間計算。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教師參與學校與合作機構或產業共同規劃辦理之深度實務研習：以教師實際參與研習期間計算。</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本校設置「文藻外語大學教師進行產業研習或研究推動委員會」（以下簡稱本委員會）以推動本辦法之相關事務，其組成及任務如下：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當然委員：校長、副校長、教務長、研發長、人事室主任、會計主任及各學院院長。校長為主任委員，副校長為副主任委員，研發長為執行長。</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選任委員：由每學院各選派代表二人，且不得隸屬於同一系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、中心。選任委員須為副教授</w:t>
      </w:r>
      <w:r>
        <w:rPr>
          <w:rFonts w:ascii="Times New Roman" w:eastAsia="標楷體" w:hAnsi="Times New Roman"/>
          <w:kern w:val="0"/>
          <w:szCs w:val="24"/>
        </w:rPr>
        <w:t>(</w:t>
      </w:r>
      <w:r>
        <w:rPr>
          <w:rFonts w:ascii="Times New Roman" w:eastAsia="標楷體" w:hAnsi="Times New Roman"/>
          <w:kern w:val="0"/>
          <w:szCs w:val="24"/>
        </w:rPr>
        <w:t>含</w:t>
      </w:r>
      <w:r>
        <w:rPr>
          <w:rFonts w:ascii="Times New Roman" w:eastAsia="標楷體" w:hAnsi="Times New Roman"/>
          <w:kern w:val="0"/>
          <w:szCs w:val="24"/>
        </w:rPr>
        <w:t>)</w:t>
      </w:r>
      <w:r>
        <w:rPr>
          <w:rFonts w:ascii="Times New Roman" w:eastAsia="標楷體" w:hAnsi="Times New Roman"/>
          <w:kern w:val="0"/>
          <w:szCs w:val="24"/>
        </w:rPr>
        <w:t>以上職級之專任教師。</w:t>
      </w:r>
    </w:p>
    <w:p w:rsidR="00931A62" w:rsidRDefault="00FD3CAA">
      <w:pPr>
        <w:ind w:left="1274" w:firstLine="2"/>
      </w:pPr>
      <w:r>
        <w:rPr>
          <w:rFonts w:ascii="Times New Roman" w:eastAsia="標楷體" w:hAnsi="Times New Roman"/>
          <w:szCs w:val="24"/>
        </w:rPr>
        <w:t>當然委員依職務進退之，選任委員任期一學年，期滿得連選連任之。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本委員會每學期至少召開一次會議，必要時得召集臨時會議，舉行會議時得通知相關單位及人員列席。</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訂定教師進行產業研習或研究之相關辦法與作業規定。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督導暨審議本辦法之執行情形與教師產業研習或研究之成果認定。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其他與本辦法相關之事宜。</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、中心應規劃研習方式與期程，送交研發處產官學合作組彙整，送委員會審</w:t>
      </w:r>
      <w:r>
        <w:rPr>
          <w:rFonts w:ascii="Times New Roman" w:eastAsia="標楷體" w:hAnsi="Times New Roman"/>
          <w:kern w:val="0"/>
          <w:szCs w:val="24"/>
        </w:rPr>
        <w:lastRenderedPageBreak/>
        <w:t>查。</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教師未能於六年內達成至產業研習或研究六個月時間規定，須列入當年教師評鑑扣分項目。</w:t>
      </w:r>
    </w:p>
    <w:p w:rsidR="008277D0"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本辦法未盡之事宜，依相關法令規定辦理。</w:t>
      </w:r>
    </w:p>
    <w:p w:rsidR="00931A62" w:rsidRPr="008277D0" w:rsidRDefault="00FD3CAA" w:rsidP="00414E35">
      <w:pPr>
        <w:numPr>
          <w:ilvl w:val="0"/>
          <w:numId w:val="30"/>
        </w:numPr>
        <w:ind w:left="756" w:right="-1" w:hanging="770"/>
        <w:rPr>
          <w:rFonts w:ascii="Times New Roman" w:eastAsia="標楷體" w:hAnsi="Times New Roman"/>
          <w:kern w:val="0"/>
          <w:szCs w:val="24"/>
        </w:rPr>
      </w:pPr>
      <w:r w:rsidRPr="008277D0">
        <w:rPr>
          <w:rFonts w:ascii="Times New Roman" w:eastAsia="標楷體" w:hAnsi="Times New Roman"/>
          <w:kern w:val="0"/>
          <w:szCs w:val="24"/>
        </w:rPr>
        <w:t>本辦法經行政會議、校務會議通過，陳請校長核</w:t>
      </w:r>
      <w:r w:rsidRPr="008277D0">
        <w:rPr>
          <w:rFonts w:ascii="Times New Roman" w:eastAsia="標楷體" w:hAnsi="Times New Roman"/>
          <w:color w:val="0D0D0D"/>
          <w:kern w:val="0"/>
          <w:szCs w:val="24"/>
        </w:rPr>
        <w:t>定後實施，修正時亦同。</w:t>
      </w:r>
    </w:p>
    <w:p w:rsidR="00931A62" w:rsidRDefault="00931A62">
      <w:pPr>
        <w:widowControl/>
        <w:rPr>
          <w:rFonts w:ascii="Times New Roman" w:eastAsia="標楷體" w:hAnsi="Times New Roman"/>
          <w:color w:val="000000"/>
          <w:sz w:val="26"/>
          <w:szCs w:val="26"/>
        </w:rPr>
      </w:pPr>
    </w:p>
    <w:p w:rsidR="009337FF" w:rsidRDefault="009337FF">
      <w:pPr>
        <w:widowControl/>
        <w:suppressAutoHyphens w:val="0"/>
        <w:rPr>
          <w:rFonts w:ascii="Times New Roman" w:eastAsia="標楷體" w:hAnsi="Times New Roman"/>
          <w:color w:val="000000"/>
          <w:sz w:val="26"/>
          <w:szCs w:val="26"/>
        </w:rPr>
      </w:pPr>
      <w:r>
        <w:rPr>
          <w:rFonts w:ascii="Times New Roman" w:eastAsia="標楷體" w:hAnsi="Times New Roman"/>
          <w:color w:val="000000"/>
          <w:sz w:val="26"/>
          <w:szCs w:val="26"/>
        </w:rPr>
        <w:br w:type="page"/>
      </w:r>
    </w:p>
    <w:p w:rsidR="00931A62" w:rsidRDefault="00931A62">
      <w:pPr>
        <w:rPr>
          <w:rFonts w:ascii="Times New Roman" w:eastAsia="標楷體" w:hAnsi="Times New Roman"/>
          <w:color w:val="000000"/>
          <w:sz w:val="26"/>
          <w:szCs w:val="26"/>
        </w:rPr>
      </w:pPr>
    </w:p>
    <w:p w:rsidR="00931A62" w:rsidRDefault="00FD3CAA">
      <w:pPr>
        <w:widowControl/>
        <w:rPr>
          <w:rFonts w:ascii="Times New Roman" w:eastAsia="標楷體" w:hAnsi="Times New Roman"/>
          <w:b/>
          <w:color w:val="000000"/>
          <w:sz w:val="26"/>
          <w:szCs w:val="26"/>
          <w:u w:val="single"/>
        </w:rPr>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5</w:t>
      </w:r>
    </w:p>
    <w:p w:rsidR="009337FF" w:rsidRDefault="009337FF">
      <w:pPr>
        <w:widowControl/>
        <w:rPr>
          <w:rFonts w:ascii="Times New Roman" w:eastAsia="標楷體" w:hAnsi="Times New Roman"/>
          <w:b/>
          <w:color w:val="000000"/>
          <w:sz w:val="26"/>
          <w:szCs w:val="26"/>
          <w:u w:val="single"/>
        </w:rPr>
      </w:pPr>
      <w:r w:rsidRPr="009337FF">
        <w:rPr>
          <w:rFonts w:ascii="Times New Roman" w:eastAsia="標楷體" w:hAnsi="Times New Roman"/>
          <w:b/>
          <w:noProof/>
          <w:color w:val="000000"/>
          <w:sz w:val="26"/>
          <w:szCs w:val="26"/>
          <w:u w:val="single"/>
        </w:rPr>
        <w:drawing>
          <wp:inline distT="0" distB="0" distL="0" distR="0">
            <wp:extent cx="6120130" cy="560721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607210"/>
                    </a:xfrm>
                    <a:prstGeom prst="rect">
                      <a:avLst/>
                    </a:prstGeom>
                    <a:noFill/>
                    <a:ln>
                      <a:noFill/>
                    </a:ln>
                  </pic:spPr>
                </pic:pic>
              </a:graphicData>
            </a:graphic>
          </wp:inline>
        </w:drawing>
      </w: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C41DFC" w:rsidRDefault="00C41DFC">
      <w:pPr>
        <w:snapToGrid w:val="0"/>
        <w:spacing w:before="180" w:after="180" w:line="0" w:lineRule="atLeast"/>
        <w:rPr>
          <w:rFonts w:ascii="Times New Roman" w:eastAsia="標楷體" w:hAnsi="Times New Roman"/>
          <w:bCs/>
          <w:color w:val="000000"/>
          <w:spacing w:val="20"/>
          <w:sz w:val="32"/>
          <w:szCs w:val="32"/>
        </w:rPr>
      </w:pP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bCs/>
          <w:color w:val="000000"/>
          <w:spacing w:val="20"/>
          <w:kern w:val="2"/>
          <w:sz w:val="32"/>
          <w:szCs w:val="32"/>
        </w:rPr>
      </w:pPr>
      <w:r w:rsidRPr="009337FF">
        <w:rPr>
          <w:rFonts w:ascii="Times New Roman" w:eastAsia="標楷體" w:hAnsi="Times New Roman"/>
          <w:bCs/>
          <w:color w:val="000000"/>
          <w:spacing w:val="20"/>
          <w:kern w:val="2"/>
          <w:sz w:val="32"/>
          <w:szCs w:val="32"/>
        </w:rPr>
        <w:lastRenderedPageBreak/>
        <w:t>10</w:t>
      </w:r>
      <w:r w:rsidRPr="009337FF">
        <w:rPr>
          <w:rFonts w:ascii="Times New Roman" w:eastAsia="標楷體" w:hAnsi="Times New Roman" w:hint="eastAsia"/>
          <w:bCs/>
          <w:color w:val="000000"/>
          <w:spacing w:val="20"/>
          <w:kern w:val="2"/>
          <w:sz w:val="32"/>
          <w:szCs w:val="32"/>
        </w:rPr>
        <w:t>61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6</w:t>
      </w:r>
      <w:r w:rsidRPr="009337FF">
        <w:rPr>
          <w:rFonts w:ascii="Times New Roman" w:eastAsia="標楷體" w:hAnsi="Times New Roman"/>
          <w:bCs/>
          <w:color w:val="000000"/>
          <w:spacing w:val="20"/>
          <w:kern w:val="2"/>
          <w:sz w:val="32"/>
          <w:szCs w:val="32"/>
        </w:rPr>
        <w:t>行政會議</w:t>
      </w:r>
      <w:r w:rsidRPr="009337FF">
        <w:rPr>
          <w:rFonts w:ascii="Times New Roman" w:eastAsia="標楷體" w:hAnsi="Times New Roman"/>
          <w:color w:val="FF0000"/>
          <w:kern w:val="2"/>
          <w:sz w:val="32"/>
          <w:szCs w:val="32"/>
        </w:rPr>
        <w:t>【臨時提案】</w:t>
      </w:r>
      <w:r w:rsidRPr="009337FF">
        <w:rPr>
          <w:rFonts w:ascii="Times New Roman" w:eastAsia="標楷體" w:hAnsi="Times New Roman"/>
          <w:color w:val="FF0000"/>
          <w:kern w:val="2"/>
          <w:sz w:val="32"/>
          <w:szCs w:val="32"/>
        </w:rPr>
        <w:t>_</w:t>
      </w:r>
      <w:r w:rsidRPr="009337FF">
        <w:rPr>
          <w:rFonts w:ascii="Times New Roman" w:eastAsia="標楷體" w:hAnsi="Times New Roman"/>
          <w:bCs/>
          <w:color w:val="000000"/>
          <w:spacing w:val="20"/>
          <w:kern w:val="2"/>
          <w:sz w:val="32"/>
          <w:szCs w:val="32"/>
        </w:rPr>
        <w:t>10</w:t>
      </w:r>
      <w:r w:rsidRPr="009337FF">
        <w:rPr>
          <w:rFonts w:ascii="Times New Roman" w:eastAsia="標楷體" w:hAnsi="Times New Roman" w:hint="eastAsia"/>
          <w:bCs/>
          <w:color w:val="000000"/>
          <w:spacing w:val="20"/>
          <w:kern w:val="2"/>
          <w:sz w:val="32"/>
          <w:szCs w:val="32"/>
        </w:rPr>
        <w:t>7</w:t>
      </w:r>
      <w:r w:rsidRPr="009337FF">
        <w:rPr>
          <w:rFonts w:ascii="Times New Roman" w:eastAsia="標楷體" w:hAnsi="Times New Roman"/>
          <w:bCs/>
          <w:color w:val="000000"/>
          <w:spacing w:val="20"/>
          <w:kern w:val="2"/>
          <w:sz w:val="32"/>
          <w:szCs w:val="32"/>
        </w:rPr>
        <w:t>.0</w:t>
      </w:r>
      <w:r w:rsidRPr="009337FF">
        <w:rPr>
          <w:rFonts w:ascii="Times New Roman" w:eastAsia="標楷體" w:hAnsi="Times New Roman" w:hint="eastAsia"/>
          <w:bCs/>
          <w:color w:val="000000"/>
          <w:spacing w:val="20"/>
          <w:kern w:val="2"/>
          <w:sz w:val="32"/>
          <w:szCs w:val="32"/>
        </w:rPr>
        <w:t>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02</w:t>
      </w: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color w:val="000000"/>
          <w:kern w:val="2"/>
          <w:sz w:val="28"/>
          <w:szCs w:val="28"/>
        </w:rPr>
      </w:pPr>
    </w:p>
    <w:tbl>
      <w:tblPr>
        <w:tblW w:w="0" w:type="auto"/>
        <w:jc w:val="center"/>
        <w:tblLayout w:type="fixed"/>
        <w:tblLook w:val="04A0" w:firstRow="1" w:lastRow="0" w:firstColumn="1" w:lastColumn="0" w:noHBand="0" w:noVBand="1"/>
      </w:tblPr>
      <w:tblGrid>
        <w:gridCol w:w="1274"/>
        <w:gridCol w:w="4854"/>
        <w:gridCol w:w="3447"/>
      </w:tblGrid>
      <w:tr w:rsidR="009337FF" w:rsidRPr="009337FF" w:rsidTr="00EE2716">
        <w:trPr>
          <w:trHeight w:val="567"/>
          <w:jc w:val="center"/>
        </w:trPr>
        <w:tc>
          <w:tcPr>
            <w:tcW w:w="6128"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Cs/>
                <w:color w:val="000000"/>
                <w:spacing w:val="-18"/>
                <w:kern w:val="0"/>
                <w:sz w:val="28"/>
                <w:szCs w:val="28"/>
              </w:rPr>
              <w:br w:type="page"/>
            </w:r>
            <w:r w:rsidRPr="009337FF">
              <w:rPr>
                <w:rFonts w:ascii="Times New Roman" w:eastAsia="標楷體" w:hAnsi="Times New Roman"/>
                <w:kern w:val="2"/>
              </w:rPr>
              <w:br w:type="page"/>
            </w:r>
            <w:r w:rsidRPr="009337FF">
              <w:rPr>
                <w:rFonts w:ascii="Times New Roman" w:eastAsia="標楷體" w:hAnsi="Times New Roman" w:hint="eastAsia"/>
                <w:b/>
                <w:kern w:val="2"/>
                <w:sz w:val="26"/>
                <w:szCs w:val="26"/>
              </w:rPr>
              <w:t>臨時</w:t>
            </w:r>
            <w:r w:rsidRPr="009337FF">
              <w:rPr>
                <w:rFonts w:ascii="Times New Roman" w:eastAsia="標楷體" w:hAnsi="Times New Roman"/>
                <w:b/>
                <w:bCs/>
                <w:spacing w:val="-18"/>
                <w:kern w:val="2"/>
                <w:sz w:val="26"/>
                <w:szCs w:val="26"/>
              </w:rPr>
              <w:t>提案</w:t>
            </w:r>
            <w:r w:rsidRPr="009337FF">
              <w:rPr>
                <w:rFonts w:ascii="Times New Roman" w:eastAsia="標楷體" w:hAnsi="Times New Roman" w:hint="eastAsia"/>
                <w:b/>
                <w:bCs/>
                <w:spacing w:val="-18"/>
                <w:kern w:val="2"/>
                <w:sz w:val="26"/>
                <w:szCs w:val="26"/>
              </w:rPr>
              <w:t>二</w:t>
            </w:r>
          </w:p>
        </w:tc>
        <w:tc>
          <w:tcPr>
            <w:tcW w:w="3447" w:type="dxa"/>
            <w:shd w:val="clear" w:color="auto" w:fill="auto"/>
          </w:tcPr>
          <w:p w:rsidR="009337FF" w:rsidRPr="009337FF" w:rsidRDefault="009337FF" w:rsidP="00992DCF">
            <w:pPr>
              <w:widowControl/>
              <w:suppressAutoHyphens w:val="0"/>
              <w:wordWrap w:val="0"/>
              <w:autoSpaceDN/>
              <w:spacing w:afterLines="50" w:after="175"/>
              <w:ind w:leftChars="-119" w:left="-286" w:right="780"/>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kern w:val="2"/>
                <w:sz w:val="26"/>
                <w:szCs w:val="26"/>
              </w:rPr>
              <w:t>提案單位：</w:t>
            </w:r>
            <w:r w:rsidRPr="009337FF">
              <w:rPr>
                <w:rFonts w:ascii="Times New Roman" w:eastAsia="標楷體" w:hAnsi="Times New Roman" w:hint="eastAsia"/>
                <w:b/>
                <w:bCs/>
                <w:spacing w:val="-18"/>
                <w:kern w:val="2"/>
                <w:sz w:val="26"/>
                <w:szCs w:val="26"/>
              </w:rPr>
              <w:t>研究發展</w:t>
            </w:r>
            <w:r w:rsidRPr="009337FF">
              <w:rPr>
                <w:rFonts w:ascii="Times New Roman" w:eastAsia="標楷體" w:hAnsi="Times New Roman"/>
                <w:b/>
                <w:bCs/>
                <w:spacing w:val="-18"/>
                <w:kern w:val="2"/>
                <w:sz w:val="26"/>
                <w:szCs w:val="26"/>
              </w:rPr>
              <w:t>處</w:t>
            </w:r>
            <w:r w:rsidRPr="009337FF">
              <w:rPr>
                <w:rFonts w:ascii="Times New Roman" w:eastAsia="標楷體" w:hAnsi="Times New Roman" w:hint="eastAsia"/>
                <w:b/>
                <w:bCs/>
                <w:spacing w:val="-18"/>
                <w:kern w:val="2"/>
                <w:sz w:val="26"/>
                <w:szCs w:val="26"/>
              </w:rPr>
              <w:t xml:space="preserve"> </w:t>
            </w:r>
            <w:r w:rsidRPr="009337FF">
              <w:rPr>
                <w:rFonts w:ascii="Times New Roman" w:eastAsia="標楷體" w:hAnsi="Times New Roman" w:hint="eastAsia"/>
                <w:b/>
                <w:bCs/>
                <w:spacing w:val="-18"/>
                <w:kern w:val="2"/>
                <w:sz w:val="26"/>
                <w:szCs w:val="26"/>
              </w:rPr>
              <w:t>產官學合作組</w:t>
            </w:r>
          </w:p>
        </w:tc>
      </w:tr>
      <w:tr w:rsidR="009337FF" w:rsidRPr="009337FF" w:rsidTr="00EE2716">
        <w:trPr>
          <w:trHeight w:val="567"/>
          <w:jc w:val="center"/>
        </w:trPr>
        <w:tc>
          <w:tcPr>
            <w:tcW w:w="9575" w:type="dxa"/>
            <w:gridSpan w:val="3"/>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案　由：</w:t>
            </w:r>
            <w:r w:rsidRPr="009337FF">
              <w:rPr>
                <w:rFonts w:ascii="Times New Roman" w:eastAsia="標楷體" w:hAnsi="Times New Roman"/>
                <w:b/>
                <w:kern w:val="2"/>
                <w:sz w:val="26"/>
                <w:szCs w:val="26"/>
              </w:rPr>
              <w:t>提請審議</w:t>
            </w:r>
            <w:r w:rsidRPr="009337FF">
              <w:rPr>
                <w:rFonts w:ascii="Times New Roman" w:eastAsia="標楷體" w:hAnsi="Times New Roman"/>
                <w:b/>
                <w:bCs/>
                <w:spacing w:val="-18"/>
                <w:kern w:val="0"/>
                <w:sz w:val="26"/>
                <w:szCs w:val="26"/>
              </w:rPr>
              <w:t>文藻外語大學</w:t>
            </w:r>
            <w:r w:rsidRPr="009337FF">
              <w:rPr>
                <w:rFonts w:ascii="Times New Roman" w:eastAsia="標楷體" w:hAnsi="Times New Roman" w:hint="eastAsia"/>
                <w:b/>
                <w:kern w:val="2"/>
                <w:sz w:val="26"/>
                <w:szCs w:val="26"/>
              </w:rPr>
              <w:t>「產官學合作計畫」獎勵</w:t>
            </w:r>
            <w:r w:rsidRPr="009337FF">
              <w:rPr>
                <w:rFonts w:ascii="Times New Roman" w:eastAsia="標楷體" w:hAnsi="Times New Roman"/>
                <w:b/>
                <w:bCs/>
                <w:spacing w:val="-18"/>
                <w:kern w:val="0"/>
                <w:sz w:val="26"/>
                <w:szCs w:val="26"/>
              </w:rPr>
              <w:t>要點</w:t>
            </w:r>
            <w:r w:rsidRPr="009337FF">
              <w:rPr>
                <w:rFonts w:ascii="Times New Roman" w:eastAsia="標楷體" w:hAnsi="Times New Roman" w:hint="eastAsia"/>
                <w:b/>
                <w:bCs/>
                <w:spacing w:val="-18"/>
                <w:kern w:val="0"/>
                <w:sz w:val="26"/>
                <w:szCs w:val="26"/>
              </w:rPr>
              <w:t>第八條</w:t>
            </w:r>
            <w:r w:rsidRPr="009337FF">
              <w:rPr>
                <w:rFonts w:ascii="Times New Roman" w:eastAsia="標楷體" w:hAnsi="Times New Roman"/>
                <w:b/>
                <w:kern w:val="2"/>
                <w:sz w:val="26"/>
                <w:szCs w:val="26"/>
              </w:rPr>
              <w:t>修正</w:t>
            </w:r>
            <w:r w:rsidRPr="009337FF">
              <w:rPr>
                <w:rFonts w:ascii="Times New Roman" w:eastAsia="標楷體" w:hAnsi="Times New Roman" w:hint="eastAsia"/>
                <w:b/>
                <w:kern w:val="2"/>
                <w:sz w:val="26"/>
                <w:szCs w:val="26"/>
              </w:rPr>
              <w:t>草</w:t>
            </w:r>
            <w:r w:rsidRPr="009337FF">
              <w:rPr>
                <w:rFonts w:ascii="Times New Roman" w:eastAsia="標楷體" w:hAnsi="Times New Roman"/>
                <w:b/>
                <w:kern w:val="2"/>
                <w:sz w:val="26"/>
                <w:szCs w:val="26"/>
              </w:rPr>
              <w:t>案。</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說　明：</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r w:rsidR="009337FF" w:rsidRPr="009337FF" w:rsidTr="00EE2716">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kern w:val="2"/>
                <w:sz w:val="26"/>
                <w:szCs w:val="26"/>
              </w:rPr>
            </w:pPr>
            <w:r w:rsidRPr="009337FF">
              <w:rPr>
                <w:rFonts w:ascii="Times New Roman" w:eastAsia="標楷體" w:hAnsi="Times New Roman" w:hint="eastAsia"/>
                <w:bCs/>
                <w:kern w:val="0"/>
                <w:sz w:val="26"/>
                <w:szCs w:val="26"/>
              </w:rPr>
              <w:t>為統一本校專任教師評鑑辦法，將文藻外語大學「產官學合作計畫」獎勵要點之「產官學合作績優教師」免評鑑獎勵於本要點中刪除，另由人事室於本校專任教師評鑑辦法規定之。</w:t>
            </w:r>
          </w:p>
        </w:tc>
      </w:tr>
      <w:tr w:rsidR="009337FF" w:rsidRPr="009337FF" w:rsidTr="00EE2716">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0"/>
                <w:sz w:val="26"/>
                <w:szCs w:val="26"/>
              </w:rPr>
            </w:pPr>
            <w:r w:rsidRPr="009337FF">
              <w:rPr>
                <w:rFonts w:ascii="Times New Roman" w:eastAsia="標楷體" w:hAnsi="Times New Roman"/>
                <w:kern w:val="2"/>
                <w:sz w:val="26"/>
                <w:szCs w:val="26"/>
              </w:rPr>
              <w:t>修正前後對照表如</w:t>
            </w:r>
            <w:r w:rsidRPr="009337FF">
              <w:rPr>
                <w:rFonts w:ascii="Times New Roman" w:eastAsia="標楷體" w:hAnsi="Times New Roman" w:hint="eastAsia"/>
                <w:kern w:val="2"/>
                <w:sz w:val="26"/>
                <w:szCs w:val="26"/>
              </w:rPr>
              <w:t>下</w:t>
            </w:r>
            <w:r w:rsidRPr="009337FF">
              <w:rPr>
                <w:rFonts w:ascii="Times New Roman" w:eastAsia="標楷體" w:hAnsi="Times New Roman"/>
                <w:kern w:val="2"/>
                <w:sz w:val="26"/>
                <w:szCs w:val="26"/>
              </w:rPr>
              <w:t>。</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擬　辦：</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kern w:val="2"/>
                <w:sz w:val="26"/>
                <w:szCs w:val="26"/>
              </w:rPr>
            </w:pP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一、</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color w:val="000000"/>
                <w:kern w:val="2"/>
                <w:sz w:val="26"/>
                <w:szCs w:val="26"/>
              </w:rPr>
              <w:t>擬經</w:t>
            </w:r>
            <w:r w:rsidRPr="009337FF">
              <w:rPr>
                <w:rFonts w:ascii="Times New Roman" w:eastAsia="標楷體" w:hAnsi="Times New Roman"/>
                <w:bCs/>
                <w:kern w:val="0"/>
                <w:sz w:val="26"/>
                <w:szCs w:val="26"/>
              </w:rPr>
              <w:t>行政會議通過，陳請校長核定後實施。</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二、</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hint="eastAsia"/>
                <w:color w:val="000000"/>
                <w:kern w:val="2"/>
                <w:sz w:val="26"/>
                <w:szCs w:val="26"/>
              </w:rPr>
              <w:t>敬請人事室於本校專任教師評鑑辦法規定「產官學合作績優教師」之免評鑑獎勵。</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b/>
                <w:bCs/>
                <w:kern w:val="2"/>
                <w:sz w:val="26"/>
                <w:szCs w:val="26"/>
              </w:rPr>
              <w:t>附</w:t>
            </w:r>
            <w:r w:rsidRPr="009337FF">
              <w:rPr>
                <w:rFonts w:ascii="Times New Roman" w:eastAsia="標楷體" w:hAnsi="Times New Roman"/>
                <w:b/>
                <w:bCs/>
                <w:kern w:val="2"/>
                <w:sz w:val="26"/>
                <w:szCs w:val="26"/>
              </w:rPr>
              <w:t xml:space="preserve">  </w:t>
            </w:r>
            <w:r w:rsidRPr="009337FF">
              <w:rPr>
                <w:rFonts w:ascii="Times New Roman" w:eastAsia="標楷體" w:hAnsi="Times New Roman"/>
                <w:b/>
                <w:bCs/>
                <w:kern w:val="2"/>
                <w:sz w:val="26"/>
                <w:szCs w:val="26"/>
              </w:rPr>
              <w:t>件：</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2"/>
                <w:szCs w:val="26"/>
              </w:rPr>
            </w:pPr>
            <w:r w:rsidRPr="009337FF">
              <w:rPr>
                <w:rFonts w:ascii="Times New Roman" w:eastAsia="標楷體" w:hAnsi="Times New Roman" w:hint="eastAsia"/>
                <w:bCs/>
                <w:kern w:val="0"/>
                <w:sz w:val="26"/>
                <w:szCs w:val="26"/>
              </w:rPr>
              <w:t>文藻外語大學「產官學合作計畫」獎勵要點</w:t>
            </w:r>
            <w:r w:rsidRPr="009337FF">
              <w:rPr>
                <w:rFonts w:ascii="Times New Roman" w:eastAsia="標楷體" w:hAnsi="Times New Roman" w:hint="eastAsia"/>
                <w:bCs/>
                <w:kern w:val="0"/>
                <w:sz w:val="26"/>
                <w:szCs w:val="26"/>
              </w:rPr>
              <w:t>(</w:t>
            </w:r>
            <w:r w:rsidRPr="009337FF">
              <w:rPr>
                <w:rFonts w:ascii="Times New Roman" w:eastAsia="標楷體" w:hAnsi="Times New Roman" w:hint="eastAsia"/>
                <w:bCs/>
                <w:kern w:val="0"/>
                <w:sz w:val="26"/>
                <w:szCs w:val="26"/>
              </w:rPr>
              <w:t>修正後要點</w:t>
            </w:r>
            <w:r w:rsidRPr="009337FF">
              <w:rPr>
                <w:rFonts w:ascii="Times New Roman" w:eastAsia="標楷體" w:hAnsi="Times New Roman" w:hint="eastAsia"/>
                <w:bCs/>
                <w:kern w:val="0"/>
                <w:sz w:val="26"/>
                <w:szCs w:val="26"/>
              </w:rPr>
              <w:t>)</w:t>
            </w:r>
            <w:r w:rsidR="00992DCF">
              <w:rPr>
                <w:rFonts w:ascii="Times New Roman" w:eastAsia="標楷體" w:hAnsi="Times New Roman" w:hint="eastAsia"/>
                <w:bCs/>
                <w:kern w:val="0"/>
                <w:sz w:val="26"/>
                <w:szCs w:val="26"/>
              </w:rPr>
              <w:t>(</w:t>
            </w:r>
            <w:r w:rsidR="00992DCF">
              <w:rPr>
                <w:rFonts w:ascii="Times New Roman" w:eastAsia="標楷體" w:hAnsi="Times New Roman" w:hint="eastAsia"/>
                <w:bCs/>
                <w:kern w:val="0"/>
                <w:sz w:val="26"/>
                <w:szCs w:val="26"/>
              </w:rPr>
              <w:t>草案</w:t>
            </w:r>
            <w:r w:rsidR="00992DCF">
              <w:rPr>
                <w:rFonts w:ascii="Times New Roman" w:eastAsia="標楷體" w:hAnsi="Times New Roman" w:hint="eastAsia"/>
                <w:bCs/>
                <w:kern w:val="0"/>
                <w:sz w:val="26"/>
                <w:szCs w:val="26"/>
              </w:rPr>
              <w:t>)</w:t>
            </w:r>
            <w:r w:rsidR="008277D0">
              <w:rPr>
                <w:rFonts w:ascii="Times New Roman" w:eastAsia="標楷體" w:hAnsi="Times New Roman" w:hint="eastAsia"/>
                <w:bCs/>
                <w:kern w:val="0"/>
                <w:sz w:val="26"/>
                <w:szCs w:val="26"/>
              </w:rPr>
              <w:t>。</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決　議：</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bl>
    <w:p w:rsidR="009337FF" w:rsidRPr="009337FF" w:rsidRDefault="009337FF" w:rsidP="009337FF">
      <w:pPr>
        <w:suppressAutoHyphens w:val="0"/>
        <w:kinsoku w:val="0"/>
        <w:autoSpaceDE w:val="0"/>
        <w:adjustRightInd w:val="0"/>
        <w:snapToGrid w:val="0"/>
        <w:spacing w:beforeLines="30" w:before="105"/>
        <w:jc w:val="right"/>
        <w:textAlignment w:val="auto"/>
        <w:rPr>
          <w:rFonts w:ascii="Times New Roman" w:eastAsia="標楷體" w:hAnsi="Times New Roman"/>
          <w:b/>
          <w:kern w:val="2"/>
        </w:rPr>
      </w:pP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r w:rsidRPr="009337FF">
        <w:rPr>
          <w:rFonts w:ascii="Times New Roman" w:eastAsia="標楷體" w:hAnsi="Times New Roman" w:hint="eastAsia"/>
          <w:b/>
          <w:bCs/>
          <w:spacing w:val="-18"/>
          <w:kern w:val="0"/>
          <w:sz w:val="26"/>
          <w:szCs w:val="26"/>
        </w:rPr>
        <w:t>文藻外語大學「產官學合作計畫」獎勵要點</w:t>
      </w:r>
      <w:r w:rsidRPr="009337FF">
        <w:rPr>
          <w:rFonts w:eastAsia="標楷體"/>
          <w:b/>
          <w:kern w:val="2"/>
          <w:sz w:val="26"/>
          <w:szCs w:val="26"/>
        </w:rPr>
        <w:t>【</w:t>
      </w:r>
      <w:r w:rsidRPr="009337FF">
        <w:rPr>
          <w:rFonts w:ascii="Times New Roman" w:eastAsia="標楷體" w:hAnsi="Times New Roman" w:hint="eastAsia"/>
          <w:b/>
          <w:bCs/>
          <w:spacing w:val="-18"/>
          <w:kern w:val="0"/>
          <w:sz w:val="26"/>
          <w:szCs w:val="26"/>
        </w:rPr>
        <w:t>第八點</w:t>
      </w:r>
      <w:r w:rsidRPr="009337FF">
        <w:rPr>
          <w:rFonts w:eastAsia="標楷體"/>
          <w:b/>
          <w:kern w:val="2"/>
          <w:sz w:val="26"/>
          <w:szCs w:val="26"/>
        </w:rPr>
        <w:t>修正</w:t>
      </w:r>
      <w:r w:rsidRPr="009337FF">
        <w:rPr>
          <w:rFonts w:eastAsia="標楷體" w:hint="eastAsia"/>
          <w:b/>
          <w:kern w:val="2"/>
          <w:sz w:val="26"/>
          <w:szCs w:val="26"/>
        </w:rPr>
        <w:t>草案</w:t>
      </w:r>
      <w:r w:rsidRPr="009337FF">
        <w:rPr>
          <w:rFonts w:eastAsia="標楷體"/>
          <w:b/>
          <w:kern w:val="2"/>
          <w:sz w:val="26"/>
          <w:szCs w:val="26"/>
        </w:rPr>
        <w:t>對照表】</w:t>
      </w: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02"/>
        <w:gridCol w:w="2827"/>
      </w:tblGrid>
      <w:tr w:rsidR="009337FF" w:rsidRPr="009337FF" w:rsidTr="00C41DFC">
        <w:trPr>
          <w:trHeight w:val="181"/>
          <w:tblHeader/>
          <w:jc w:val="center"/>
        </w:trPr>
        <w:tc>
          <w:tcPr>
            <w:tcW w:w="3339"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修正條文</w:t>
            </w:r>
          </w:p>
        </w:tc>
        <w:tc>
          <w:tcPr>
            <w:tcW w:w="3402"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現行條文</w:t>
            </w:r>
          </w:p>
        </w:tc>
        <w:tc>
          <w:tcPr>
            <w:tcW w:w="2827"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說明</w:t>
            </w:r>
          </w:p>
        </w:tc>
      </w:tr>
      <w:tr w:rsidR="009337FF" w:rsidRPr="009337FF" w:rsidTr="00C41DFC">
        <w:trPr>
          <w:trHeight w:val="2725"/>
          <w:jc w:val="center"/>
        </w:trPr>
        <w:tc>
          <w:tcPr>
            <w:tcW w:w="3339"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為表揚產官學合作績效卓越之教師，統計前學年期間，教師以計畫主持人身分執行產官學合作計畫總金額累計為前十名者，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3402"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w:t>
            </w:r>
            <w:r w:rsidRPr="009337FF">
              <w:rPr>
                <w:rFonts w:ascii="Times New Roman" w:eastAsia="標楷體" w:hAnsi="Times New Roman" w:hint="eastAsia"/>
                <w:b/>
                <w:kern w:val="0"/>
                <w:szCs w:val="24"/>
                <w:u w:val="single"/>
              </w:rPr>
              <w:t>特依下列原則遴選，頒予獎狀及次學年度教師自評免評鑑。</w:t>
            </w:r>
            <w:r w:rsidRPr="009337FF">
              <w:rPr>
                <w:rFonts w:ascii="Times New Roman" w:eastAsia="標楷體" w:hAnsi="Times New Roman"/>
                <w:b/>
                <w:kern w:val="0"/>
                <w:szCs w:val="24"/>
                <w:u w:val="single"/>
              </w:rPr>
              <w:t xml:space="preserve"> </w:t>
            </w:r>
            <w:r w:rsidRPr="009337FF">
              <w:rPr>
                <w:rFonts w:ascii="Times New Roman" w:eastAsia="標楷體" w:hAnsi="Times New Roman" w:hint="eastAsia"/>
                <w:kern w:val="0"/>
                <w:szCs w:val="24"/>
              </w:rPr>
              <w:t>統計前學年期間，教師以計畫主持人身分執行產官學合作計畫總金額累計為前十名者，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2827" w:type="dxa"/>
            <w:shd w:val="clear" w:color="auto" w:fill="auto"/>
          </w:tcPr>
          <w:p w:rsidR="009337FF" w:rsidRPr="009337FF" w:rsidRDefault="009337FF" w:rsidP="009337FF">
            <w:pPr>
              <w:widowControl/>
              <w:suppressAutoHyphens w:val="0"/>
              <w:autoSpaceDN/>
              <w:spacing w:beforeLines="30" w:before="105" w:line="0" w:lineRule="atLeast"/>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擬將「產官學合作績優教師」之免評鑑獎勵於本要點中刪除並另於本校專任教師評鑑辦法規定。</w:t>
            </w:r>
          </w:p>
        </w:tc>
      </w:tr>
    </w:tbl>
    <w:p w:rsidR="009337FF" w:rsidRPr="009337FF" w:rsidRDefault="009337FF" w:rsidP="009337FF">
      <w:pPr>
        <w:suppressAutoHyphens w:val="0"/>
        <w:autoSpaceDN/>
        <w:spacing w:line="0" w:lineRule="atLeast"/>
        <w:textAlignment w:val="auto"/>
        <w:rPr>
          <w:rFonts w:ascii="Times New Roman" w:eastAsia="標楷體" w:hAnsi="Times New Roman"/>
          <w:color w:val="000000"/>
          <w:kern w:val="2"/>
          <w:szCs w:val="24"/>
        </w:rPr>
      </w:pPr>
    </w:p>
    <w:p w:rsidR="009337FF" w:rsidRPr="009337FF" w:rsidRDefault="00CC4509" w:rsidP="00992DCF">
      <w:pPr>
        <w:suppressAutoHyphens w:val="0"/>
        <w:kinsoku w:val="0"/>
        <w:overflowPunct w:val="0"/>
        <w:autoSpaceDN/>
        <w:spacing w:after="120" w:line="356" w:lineRule="exact"/>
        <w:ind w:left="284"/>
        <w:textAlignment w:val="auto"/>
        <w:rPr>
          <w:rFonts w:ascii="標楷體" w:eastAsia="標楷體" w:hAnsi="Times New Roman" w:cs="標楷體"/>
          <w:b/>
          <w:kern w:val="0"/>
          <w:sz w:val="28"/>
          <w:szCs w:val="28"/>
        </w:rPr>
      </w:pPr>
      <w:r w:rsidRPr="00CC4509">
        <w:rPr>
          <w:rFonts w:ascii="Times New Roman" w:eastAsia="標楷體" w:hAnsi="Times New Roman"/>
          <w:bCs/>
          <w:noProof/>
          <w:color w:val="000000"/>
          <w:spacing w:val="20"/>
          <w:kern w:val="2"/>
          <w:sz w:val="32"/>
          <w:szCs w:val="32"/>
        </w:rPr>
        <w:drawing>
          <wp:anchor distT="0" distB="0" distL="114300" distR="114300" simplePos="0" relativeHeight="251661312" behindDoc="0" locked="0" layoutInCell="1" allowOverlap="1" wp14:anchorId="5A4B1E7A" wp14:editId="0EDD1580">
            <wp:simplePos x="0" y="0"/>
            <wp:positionH relativeFrom="margin">
              <wp:posOffset>4716145</wp:posOffset>
            </wp:positionH>
            <wp:positionV relativeFrom="paragraph">
              <wp:posOffset>329565</wp:posOffset>
            </wp:positionV>
            <wp:extent cx="1233170" cy="859155"/>
            <wp:effectExtent l="0" t="0" r="5080" b="0"/>
            <wp:wrapThrough wrapText="bothSides">
              <wp:wrapPolygon edited="0">
                <wp:start x="0" y="0"/>
                <wp:lineTo x="0" y="21073"/>
                <wp:lineTo x="21355" y="21073"/>
                <wp:lineTo x="2135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研究發展處.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170" cy="859155"/>
                    </a:xfrm>
                    <a:prstGeom prst="rect">
                      <a:avLst/>
                    </a:prstGeom>
                  </pic:spPr>
                </pic:pic>
              </a:graphicData>
            </a:graphic>
            <wp14:sizeRelH relativeFrom="margin">
              <wp14:pctWidth>0</wp14:pctWidth>
            </wp14:sizeRelH>
            <wp14:sizeRelV relativeFrom="margin">
              <wp14:pctHeight>0</wp14:pctHeight>
            </wp14:sizeRelV>
          </wp:anchor>
        </w:drawing>
      </w:r>
      <w:r w:rsidR="009337FF" w:rsidRPr="009337FF">
        <w:rPr>
          <w:rFonts w:ascii="Times New Roman" w:eastAsia="標楷體" w:hAnsi="Times New Roman"/>
          <w:color w:val="000000"/>
          <w:kern w:val="2"/>
          <w:szCs w:val="24"/>
        </w:rPr>
        <w:br w:type="page"/>
      </w:r>
      <w:r w:rsidR="009337FF" w:rsidRPr="009337FF">
        <w:rPr>
          <w:rFonts w:ascii="標楷體" w:eastAsia="標楷體" w:hAnsi="Times New Roman" w:cs="標楷體" w:hint="eastAsia"/>
          <w:b/>
          <w:bCs/>
          <w:spacing w:val="-1"/>
          <w:kern w:val="0"/>
          <w:sz w:val="28"/>
          <w:szCs w:val="28"/>
        </w:rPr>
        <w:lastRenderedPageBreak/>
        <w:t>文藻外語大學「產官學合作計畫」獎勵要點(修正後要點)</w:t>
      </w:r>
      <w:r w:rsidR="00992DCF">
        <w:rPr>
          <w:rFonts w:ascii="標楷體" w:eastAsia="標楷體" w:hAnsi="Times New Roman" w:cs="標楷體" w:hint="eastAsia"/>
          <w:b/>
          <w:bCs/>
          <w:spacing w:val="-1"/>
          <w:kern w:val="0"/>
          <w:sz w:val="28"/>
          <w:szCs w:val="28"/>
        </w:rPr>
        <w:t>(草案)</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96</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20</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98</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24</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w:t>
      </w:r>
      <w:r w:rsidR="00992DCF">
        <w:rPr>
          <w:rFonts w:ascii="標楷體" w:eastAsia="標楷體" w:hAnsi="Times New Roman" w:cs="標楷體" w:hint="eastAsia"/>
          <w:kern w:val="0"/>
          <w:sz w:val="20"/>
          <w:szCs w:val="20"/>
        </w:rPr>
        <w:t>修治</w:t>
      </w:r>
      <w:r w:rsidRPr="009337FF">
        <w:rPr>
          <w:rFonts w:ascii="標楷體" w:eastAsia="標楷體" w:hAnsi="Times New Roman" w:cs="標楷體" w:hint="eastAsia"/>
          <w:kern w:val="0"/>
          <w:sz w:val="20"/>
          <w:szCs w:val="20"/>
        </w:rPr>
        <w:t>通過</w:t>
      </w:r>
    </w:p>
    <w:p w:rsidR="009337FF" w:rsidRPr="009337FF" w:rsidRDefault="009337FF" w:rsidP="009337FF">
      <w:pPr>
        <w:suppressAutoHyphens w:val="0"/>
        <w:kinsoku w:val="0"/>
        <w:overflowPunct w:val="0"/>
        <w:autoSpaceDE w:val="0"/>
        <w:adjustRightInd w:val="0"/>
        <w:spacing w:line="262" w:lineRule="exact"/>
        <w:ind w:right="49"/>
        <w:jc w:val="right"/>
        <w:textAlignment w:val="auto"/>
        <w:rPr>
          <w:rFonts w:ascii="標楷體" w:eastAsia="標楷體" w:hAnsi="Times New Roman" w:cs="標楷體"/>
          <w:kern w:val="0"/>
          <w:sz w:val="20"/>
          <w:szCs w:val="20"/>
        </w:rPr>
      </w:pPr>
      <w:r>
        <w:rPr>
          <w:rFonts w:ascii="標楷體" w:eastAsia="標楷體" w:hAnsi="Times New Roman" w:cs="標楷體" w:hint="eastAsia"/>
          <w:spacing w:val="1"/>
          <w:kern w:val="0"/>
          <w:sz w:val="20"/>
          <w:szCs w:val="20"/>
        </w:rPr>
        <w:t xml:space="preserve">    </w:t>
      </w: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9"/>
          <w:kern w:val="0"/>
          <w:sz w:val="20"/>
          <w:szCs w:val="20"/>
        </w:rPr>
        <w:t xml:space="preserve"> </w:t>
      </w:r>
      <w:r w:rsidRPr="009337FF">
        <w:rPr>
          <w:rFonts w:ascii="Times New Roman" w:eastAsia="標楷體" w:hAnsi="Times New Roman"/>
          <w:spacing w:val="-1"/>
          <w:kern w:val="0"/>
          <w:sz w:val="20"/>
          <w:szCs w:val="20"/>
        </w:rPr>
        <w:t>102</w:t>
      </w:r>
      <w:r w:rsidRPr="009337FF">
        <w:rPr>
          <w:rFonts w:ascii="Times New Roman" w:eastAsia="標楷體" w:hAnsi="Times New Roman"/>
          <w:spacing w:val="-8"/>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8"/>
          <w:kern w:val="0"/>
          <w:sz w:val="20"/>
          <w:szCs w:val="20"/>
        </w:rPr>
        <w:t xml:space="preserve"> </w:t>
      </w:r>
      <w:r w:rsidRPr="009337FF">
        <w:rPr>
          <w:rFonts w:ascii="Times New Roman" w:eastAsia="標楷體" w:hAnsi="Times New Roman"/>
          <w:kern w:val="0"/>
          <w:sz w:val="20"/>
          <w:szCs w:val="20"/>
        </w:rPr>
        <w:t>8</w:t>
      </w:r>
      <w:r w:rsidRPr="009337FF">
        <w:rPr>
          <w:rFonts w:ascii="Times New Roman" w:eastAsia="標楷體" w:hAnsi="Times New Roman"/>
          <w:spacing w:val="-10"/>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7"/>
          <w:kern w:val="0"/>
          <w:sz w:val="20"/>
          <w:szCs w:val="20"/>
        </w:rPr>
        <w:t xml:space="preserve"> </w:t>
      </w:r>
      <w:r w:rsidRPr="009337FF">
        <w:rPr>
          <w:rFonts w:ascii="Times New Roman" w:eastAsia="標楷體" w:hAnsi="Times New Roman"/>
          <w:spacing w:val="-1"/>
          <w:kern w:val="0"/>
          <w:sz w:val="20"/>
          <w:szCs w:val="20"/>
        </w:rPr>
        <w:t>25</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日校長核定配合學校改名大學修訂法規名稱</w:t>
      </w:r>
    </w:p>
    <w:p w:rsidR="009337FF" w:rsidRPr="009337FF" w:rsidRDefault="009337FF" w:rsidP="009337FF">
      <w:pPr>
        <w:suppressAutoHyphens w:val="0"/>
        <w:kinsoku w:val="0"/>
        <w:overflowPunct w:val="0"/>
        <w:autoSpaceDE w:val="0"/>
        <w:adjustRightInd w:val="0"/>
        <w:spacing w:line="262" w:lineRule="exact"/>
        <w:ind w:left="4111" w:right="59"/>
        <w:jc w:val="right"/>
        <w:textAlignment w:val="auto"/>
        <w:rPr>
          <w:rFonts w:ascii="標楷體" w:eastAsia="標楷體" w:hAnsi="Times New Roman" w:cs="標楷體"/>
          <w:kern w:val="0"/>
          <w:sz w:val="20"/>
          <w:szCs w:val="20"/>
        </w:rPr>
      </w:pPr>
      <w:r>
        <w:rPr>
          <w:rFonts w:ascii="標楷體" w:eastAsia="標楷體" w:hAnsi="標楷體" w:cs="標楷體"/>
          <w:kern w:val="0"/>
          <w:sz w:val="20"/>
          <w:szCs w:val="20"/>
        </w:rPr>
        <w:t xml:space="preserve">                        </w:t>
      </w:r>
      <w:r w:rsidRPr="009337FF">
        <w:rPr>
          <w:rFonts w:ascii="標楷體" w:eastAsia="標楷體" w:hAnsi="標楷體" w:cs="標楷體"/>
          <w:kern w:val="0"/>
          <w:sz w:val="20"/>
          <w:szCs w:val="20"/>
        </w:rPr>
        <w:t xml:space="preserve"> </w:t>
      </w:r>
      <w:r w:rsidRPr="009337FF">
        <w:rPr>
          <w:rFonts w:ascii="標楷體" w:eastAsia="標楷體" w:hAnsi="標楷體" w:cs="標楷體" w:hint="eastAsia"/>
          <w:kern w:val="0"/>
          <w:sz w:val="20"/>
          <w:szCs w:val="20"/>
        </w:rPr>
        <w:t>民國</w:t>
      </w:r>
      <w:r w:rsidRPr="009337FF">
        <w:rPr>
          <w:rFonts w:ascii="標楷體" w:eastAsia="標楷體" w:hAnsi="標楷體"/>
          <w:kern w:val="0"/>
          <w:sz w:val="20"/>
          <w:szCs w:val="20"/>
        </w:rPr>
        <w:t>1</w:t>
      </w:r>
      <w:r w:rsidRPr="00992DCF">
        <w:rPr>
          <w:rFonts w:ascii="Times New Roman" w:eastAsia="標楷體" w:hAnsi="Times New Roman"/>
          <w:bCs/>
          <w:spacing w:val="-2"/>
          <w:kern w:val="0"/>
          <w:sz w:val="20"/>
          <w:szCs w:val="20"/>
        </w:rPr>
        <w:t>05</w:t>
      </w:r>
      <w:r w:rsidRPr="00992DCF">
        <w:rPr>
          <w:rFonts w:ascii="Times New Roman" w:eastAsia="標楷體" w:hAnsi="Times New Roman" w:hint="eastAsia"/>
          <w:bCs/>
          <w:spacing w:val="-2"/>
          <w:kern w:val="0"/>
          <w:sz w:val="20"/>
          <w:szCs w:val="20"/>
        </w:rPr>
        <w:t>年</w:t>
      </w:r>
      <w:r w:rsidRPr="00992DCF">
        <w:rPr>
          <w:rFonts w:ascii="Times New Roman" w:eastAsia="標楷體" w:hAnsi="Times New Roman"/>
          <w:bCs/>
          <w:spacing w:val="-2"/>
          <w:kern w:val="0"/>
          <w:sz w:val="20"/>
          <w:szCs w:val="20"/>
        </w:rPr>
        <w:t>05</w:t>
      </w:r>
      <w:r w:rsidRPr="00992DCF">
        <w:rPr>
          <w:rFonts w:ascii="Times New Roman" w:eastAsia="標楷體" w:hAnsi="Times New Roman" w:hint="eastAsia"/>
          <w:bCs/>
          <w:spacing w:val="-2"/>
          <w:kern w:val="0"/>
          <w:sz w:val="20"/>
          <w:szCs w:val="20"/>
        </w:rPr>
        <w:t>月</w:t>
      </w:r>
      <w:r w:rsidRPr="00992DCF">
        <w:rPr>
          <w:rFonts w:ascii="Times New Roman" w:eastAsia="標楷體" w:hAnsi="Times New Roman"/>
          <w:bCs/>
          <w:spacing w:val="-2"/>
          <w:kern w:val="0"/>
          <w:sz w:val="20"/>
          <w:szCs w:val="20"/>
        </w:rPr>
        <w:t>31</w:t>
      </w:r>
      <w:r w:rsidRPr="00992DCF">
        <w:rPr>
          <w:rFonts w:ascii="Times New Roman" w:eastAsia="標楷體" w:hAnsi="Times New Roman" w:hint="eastAsia"/>
          <w:bCs/>
          <w:spacing w:val="-2"/>
          <w:kern w:val="0"/>
          <w:sz w:val="20"/>
          <w:szCs w:val="20"/>
        </w:rPr>
        <w:t>日</w:t>
      </w:r>
      <w:r w:rsidRPr="009337FF">
        <w:rPr>
          <w:rFonts w:ascii="標楷體" w:eastAsia="標楷體" w:hAnsi="標楷體" w:cs="標楷體" w:hint="eastAsia"/>
          <w:kern w:val="0"/>
          <w:sz w:val="20"/>
          <w:szCs w:val="20"/>
        </w:rPr>
        <w:t>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bCs/>
          <w:kern w:val="0"/>
          <w:sz w:val="20"/>
          <w:szCs w:val="20"/>
        </w:rPr>
      </w:pPr>
      <w:r w:rsidRPr="009337FF">
        <w:rPr>
          <w:rFonts w:ascii="標楷體" w:eastAsia="標楷體" w:hAnsi="Times New Roman" w:cs="標楷體" w:hint="eastAsia"/>
          <w:bCs/>
          <w:spacing w:val="2"/>
          <w:kern w:val="0"/>
          <w:sz w:val="20"/>
          <w:szCs w:val="20"/>
        </w:rPr>
        <w:t>民國</w:t>
      </w:r>
      <w:r w:rsidRPr="009337FF">
        <w:rPr>
          <w:rFonts w:ascii="標楷體" w:eastAsia="標楷體" w:hAnsi="Times New Roman" w:cs="標楷體"/>
          <w:bCs/>
          <w:spacing w:val="-57"/>
          <w:kern w:val="0"/>
          <w:sz w:val="20"/>
          <w:szCs w:val="20"/>
        </w:rPr>
        <w:t xml:space="preserve"> </w:t>
      </w:r>
      <w:r w:rsidRPr="009337FF">
        <w:rPr>
          <w:rFonts w:ascii="Times New Roman" w:eastAsia="標楷體" w:hAnsi="Times New Roman"/>
          <w:bCs/>
          <w:spacing w:val="-1"/>
          <w:kern w:val="0"/>
          <w:sz w:val="20"/>
          <w:szCs w:val="20"/>
        </w:rPr>
        <w:t>106</w:t>
      </w:r>
      <w:r w:rsidRPr="009337FF">
        <w:rPr>
          <w:rFonts w:ascii="Times New Roman" w:eastAsia="標楷體" w:hAnsi="Times New Roman"/>
          <w:bCs/>
          <w:spacing w:val="-7"/>
          <w:kern w:val="0"/>
          <w:sz w:val="20"/>
          <w:szCs w:val="20"/>
        </w:rPr>
        <w:t xml:space="preserve"> </w:t>
      </w:r>
      <w:r w:rsidRPr="009337FF">
        <w:rPr>
          <w:rFonts w:ascii="標楷體" w:eastAsia="標楷體" w:hAnsi="Times New Roman" w:cs="標楷體" w:hint="eastAsia"/>
          <w:bCs/>
          <w:kern w:val="0"/>
          <w:sz w:val="20"/>
          <w:szCs w:val="20"/>
        </w:rPr>
        <w:t>年</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2"/>
          <w:kern w:val="0"/>
          <w:sz w:val="20"/>
          <w:szCs w:val="20"/>
        </w:rPr>
        <w:t>05</w:t>
      </w:r>
      <w:r w:rsidRPr="009337FF">
        <w:rPr>
          <w:rFonts w:ascii="Times New Roman" w:eastAsia="標楷體" w:hAnsi="Times New Roman"/>
          <w:bCs/>
          <w:spacing w:val="-6"/>
          <w:kern w:val="0"/>
          <w:sz w:val="20"/>
          <w:szCs w:val="20"/>
        </w:rPr>
        <w:t xml:space="preserve"> </w:t>
      </w:r>
      <w:r w:rsidRPr="009337FF">
        <w:rPr>
          <w:rFonts w:ascii="標楷體" w:eastAsia="標楷體" w:hAnsi="Times New Roman" w:cs="標楷體" w:hint="eastAsia"/>
          <w:bCs/>
          <w:kern w:val="0"/>
          <w:sz w:val="20"/>
          <w:szCs w:val="20"/>
        </w:rPr>
        <w:t>月</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1"/>
          <w:kern w:val="0"/>
          <w:sz w:val="20"/>
          <w:szCs w:val="20"/>
        </w:rPr>
        <w:t>02</w:t>
      </w:r>
      <w:r w:rsidRPr="009337FF">
        <w:rPr>
          <w:rFonts w:ascii="Times New Roman" w:eastAsia="標楷體" w:hAnsi="Times New Roman"/>
          <w:bCs/>
          <w:spacing w:val="-8"/>
          <w:kern w:val="0"/>
          <w:sz w:val="20"/>
          <w:szCs w:val="20"/>
        </w:rPr>
        <w:t xml:space="preserve"> </w:t>
      </w:r>
      <w:r w:rsidRPr="009337FF">
        <w:rPr>
          <w:rFonts w:ascii="標楷體" w:eastAsia="標楷體" w:hAnsi="Times New Roman" w:cs="標楷體" w:hint="eastAsia"/>
          <w:bCs/>
          <w:kern w:val="0"/>
          <w:sz w:val="20"/>
          <w:szCs w:val="20"/>
        </w:rPr>
        <w:t>日行政會議通過</w:t>
      </w:r>
    </w:p>
    <w:p w:rsidR="009337FF" w:rsidRPr="00992DC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b/>
          <w:kern w:val="0"/>
          <w:sz w:val="20"/>
          <w:szCs w:val="20"/>
          <w:u w:val="single"/>
        </w:rPr>
      </w:pPr>
      <w:r w:rsidRPr="00992DCF">
        <w:rPr>
          <w:rFonts w:ascii="標楷體" w:eastAsia="標楷體" w:hAnsi="Times New Roman" w:cs="標楷體" w:hint="eastAsia"/>
          <w:b/>
          <w:bCs/>
          <w:spacing w:val="2"/>
          <w:kern w:val="0"/>
          <w:sz w:val="20"/>
          <w:szCs w:val="20"/>
          <w:u w:val="single"/>
          <w:shd w:val="pct15" w:color="auto" w:fill="FFFFFF"/>
        </w:rPr>
        <w:t xml:space="preserve">民國000 </w:t>
      </w:r>
      <w:r w:rsidRPr="00992DCF">
        <w:rPr>
          <w:rFonts w:ascii="標楷體" w:eastAsia="標楷體" w:hAnsi="Times New Roman" w:cs="標楷體" w:hint="eastAsia"/>
          <w:b/>
          <w:bCs/>
          <w:kern w:val="0"/>
          <w:sz w:val="20"/>
          <w:szCs w:val="20"/>
          <w:u w:val="single"/>
          <w:shd w:val="pct15" w:color="auto" w:fill="FFFFFF"/>
        </w:rPr>
        <w:t>年</w:t>
      </w:r>
      <w:r w:rsidRPr="00992DCF">
        <w:rPr>
          <w:rFonts w:ascii="Times New Roman" w:eastAsia="標楷體" w:hAnsi="Times New Roman"/>
          <w:b/>
          <w:bCs/>
          <w:spacing w:val="-2"/>
          <w:kern w:val="0"/>
          <w:sz w:val="20"/>
          <w:szCs w:val="20"/>
          <w:u w:val="single"/>
          <w:shd w:val="pct15" w:color="auto" w:fill="FFFFFF"/>
        </w:rPr>
        <w:t>0</w:t>
      </w:r>
      <w:r w:rsidRPr="00992DCF">
        <w:rPr>
          <w:rFonts w:ascii="Times New Roman" w:eastAsia="標楷體" w:hAnsi="Times New Roman" w:hint="eastAsia"/>
          <w:b/>
          <w:bCs/>
          <w:spacing w:val="-2"/>
          <w:kern w:val="0"/>
          <w:sz w:val="20"/>
          <w:szCs w:val="20"/>
          <w:u w:val="single"/>
          <w:shd w:val="pct15" w:color="auto" w:fill="FFFFFF"/>
        </w:rPr>
        <w:t>0</w:t>
      </w:r>
      <w:r w:rsidRPr="00992DCF">
        <w:rPr>
          <w:rFonts w:ascii="標楷體" w:eastAsia="標楷體" w:hAnsi="Times New Roman" w:cs="標楷體"/>
          <w:b/>
          <w:bCs/>
          <w:spacing w:val="-54"/>
          <w:kern w:val="0"/>
          <w:sz w:val="20"/>
          <w:szCs w:val="20"/>
          <w:u w:val="single"/>
          <w:shd w:val="pct15" w:color="auto" w:fill="FFFFFF"/>
        </w:rPr>
        <w:t xml:space="preserve"> </w:t>
      </w:r>
      <w:r w:rsidRPr="00992DCF">
        <w:rPr>
          <w:rFonts w:ascii="Times New Roman" w:eastAsia="標楷體" w:hAnsi="Times New Roman"/>
          <w:b/>
          <w:bCs/>
          <w:spacing w:val="-6"/>
          <w:kern w:val="0"/>
          <w:sz w:val="20"/>
          <w:szCs w:val="20"/>
          <w:u w:val="single"/>
          <w:shd w:val="pct15" w:color="auto" w:fill="FFFFFF"/>
        </w:rPr>
        <w:t xml:space="preserve"> </w:t>
      </w:r>
      <w:r w:rsidRPr="00992DCF">
        <w:rPr>
          <w:rFonts w:ascii="標楷體" w:eastAsia="標楷體" w:hAnsi="Times New Roman" w:cs="標楷體" w:hint="eastAsia"/>
          <w:b/>
          <w:bCs/>
          <w:kern w:val="0"/>
          <w:sz w:val="20"/>
          <w:szCs w:val="20"/>
          <w:u w:val="single"/>
          <w:shd w:val="pct15" w:color="auto" w:fill="FFFFFF"/>
        </w:rPr>
        <w:t>月</w:t>
      </w:r>
      <w:r w:rsidRPr="00992DCF">
        <w:rPr>
          <w:rFonts w:ascii="標楷體" w:eastAsia="標楷體" w:hAnsi="Times New Roman" w:cs="標楷體"/>
          <w:b/>
          <w:bCs/>
          <w:spacing w:val="-54"/>
          <w:kern w:val="0"/>
          <w:sz w:val="20"/>
          <w:szCs w:val="20"/>
          <w:u w:val="single"/>
          <w:shd w:val="pct15" w:color="auto" w:fill="FFFFFF"/>
        </w:rPr>
        <w:t xml:space="preserve"> </w:t>
      </w:r>
      <w:r w:rsidRPr="00992DCF">
        <w:rPr>
          <w:rFonts w:ascii="Times New Roman" w:eastAsia="標楷體" w:hAnsi="Times New Roman"/>
          <w:b/>
          <w:bCs/>
          <w:spacing w:val="1"/>
          <w:kern w:val="0"/>
          <w:sz w:val="20"/>
          <w:szCs w:val="20"/>
          <w:u w:val="single"/>
          <w:shd w:val="pct15" w:color="auto" w:fill="FFFFFF"/>
        </w:rPr>
        <w:t>0</w:t>
      </w:r>
      <w:r w:rsidRPr="00992DCF">
        <w:rPr>
          <w:rFonts w:ascii="Times New Roman" w:eastAsia="標楷體" w:hAnsi="Times New Roman" w:hint="eastAsia"/>
          <w:b/>
          <w:bCs/>
          <w:spacing w:val="1"/>
          <w:kern w:val="0"/>
          <w:sz w:val="20"/>
          <w:szCs w:val="20"/>
          <w:u w:val="single"/>
          <w:shd w:val="pct15" w:color="auto" w:fill="FFFFFF"/>
        </w:rPr>
        <w:t>0</w:t>
      </w:r>
      <w:r w:rsidRPr="00992DCF">
        <w:rPr>
          <w:rFonts w:ascii="Times New Roman" w:eastAsia="標楷體" w:hAnsi="Times New Roman"/>
          <w:b/>
          <w:bCs/>
          <w:spacing w:val="-8"/>
          <w:kern w:val="0"/>
          <w:sz w:val="20"/>
          <w:szCs w:val="20"/>
          <w:u w:val="single"/>
          <w:shd w:val="pct15" w:color="auto" w:fill="FFFFFF"/>
        </w:rPr>
        <w:t xml:space="preserve"> </w:t>
      </w:r>
      <w:r w:rsidRPr="00992DCF">
        <w:rPr>
          <w:rFonts w:ascii="標楷體" w:eastAsia="標楷體" w:hAnsi="Times New Roman" w:cs="標楷體" w:hint="eastAsia"/>
          <w:b/>
          <w:bCs/>
          <w:kern w:val="0"/>
          <w:sz w:val="20"/>
          <w:szCs w:val="20"/>
          <w:u w:val="single"/>
          <w:shd w:val="pct15" w:color="auto" w:fill="FFFFFF"/>
        </w:rPr>
        <w:t>日行政會議通過</w:t>
      </w:r>
    </w:p>
    <w:p w:rsidR="009337FF" w:rsidRPr="009337FF" w:rsidRDefault="009337FF" w:rsidP="009337FF">
      <w:pPr>
        <w:suppressAutoHyphens w:val="0"/>
        <w:kinsoku w:val="0"/>
        <w:overflowPunct w:val="0"/>
        <w:autoSpaceDE w:val="0"/>
        <w:adjustRightInd w:val="0"/>
        <w:spacing w:line="263" w:lineRule="exact"/>
        <w:ind w:left="5938" w:right="171"/>
        <w:jc w:val="center"/>
        <w:textAlignment w:val="auto"/>
        <w:rPr>
          <w:rFonts w:ascii="標楷體" w:eastAsia="標楷體" w:hAnsi="Times New Roman" w:cs="標楷體"/>
          <w:kern w:val="0"/>
          <w:sz w:val="20"/>
          <w:szCs w:val="20"/>
        </w:rPr>
      </w:pPr>
    </w:p>
    <w:p w:rsidR="009337FF" w:rsidRPr="009337FF" w:rsidRDefault="009337FF" w:rsidP="009337FF">
      <w:pPr>
        <w:suppressAutoHyphens w:val="0"/>
        <w:kinsoku w:val="0"/>
        <w:overflowPunct w:val="0"/>
        <w:autoSpaceDE w:val="0"/>
        <w:adjustRightInd w:val="0"/>
        <w:spacing w:before="11"/>
        <w:textAlignment w:val="auto"/>
        <w:rPr>
          <w:rFonts w:ascii="標楷體" w:eastAsia="標楷體" w:hAnsi="標楷體" w:cs="標楷體"/>
          <w:bCs/>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spacing w:val="-2"/>
          <w:kern w:val="0"/>
          <w:szCs w:val="24"/>
        </w:rPr>
        <w:t>為鼓勵本校各</w:t>
      </w:r>
      <w:r w:rsidRPr="009337FF">
        <w:rPr>
          <w:rFonts w:ascii="標楷體" w:eastAsia="標楷體" w:hAnsi="標楷體" w:cs="標楷體" w:hint="eastAsia"/>
          <w:bCs/>
          <w:spacing w:val="-2"/>
          <w:kern w:val="0"/>
          <w:szCs w:val="24"/>
        </w:rPr>
        <w:t>學術單位及教師執行</w:t>
      </w:r>
      <w:r w:rsidRPr="009337FF">
        <w:rPr>
          <w:rFonts w:ascii="標楷體" w:eastAsia="標楷體" w:hAnsi="標楷體" w:cs="標楷體" w:hint="eastAsia"/>
          <w:spacing w:val="-2"/>
          <w:kern w:val="0"/>
          <w:szCs w:val="24"/>
        </w:rPr>
        <w:t>產官學合作計畫，提昇本校與產官學各界之互動，發</w:t>
      </w:r>
      <w:r w:rsidRPr="009337FF">
        <w:rPr>
          <w:rFonts w:ascii="標楷體" w:eastAsia="標楷體" w:hAnsi="標楷體" w:cs="標楷體" w:hint="eastAsia"/>
          <w:spacing w:val="-1"/>
          <w:kern w:val="0"/>
          <w:szCs w:val="24"/>
        </w:rPr>
        <w:t>揮本校產學合作之綜效，訂定「文藻外語大學產官學合作計畫獎勵要點」</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以下簡稱本</w:t>
      </w:r>
      <w:r w:rsidRPr="009337FF">
        <w:rPr>
          <w:rFonts w:ascii="標楷體" w:eastAsia="標楷體" w:hAnsi="標楷體" w:cs="標楷體" w:hint="eastAsia"/>
          <w:bCs/>
          <w:kern w:val="0"/>
          <w:szCs w:val="24"/>
        </w:rPr>
        <w:t>要點</w:t>
      </w:r>
      <w:r w:rsidRPr="009337FF">
        <w:rPr>
          <w:rFonts w:ascii="標楷體" w:eastAsia="標楷體" w:hAnsi="標楷體"/>
          <w:bCs/>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bCs/>
          <w:spacing w:val="-2"/>
          <w:kern w:val="0"/>
          <w:szCs w:val="24"/>
        </w:rPr>
        <w:t>本要點</w:t>
      </w:r>
      <w:r w:rsidRPr="009337FF">
        <w:rPr>
          <w:rFonts w:ascii="標楷體" w:eastAsia="標楷體" w:hAnsi="標楷體" w:cs="標楷體" w:hint="eastAsia"/>
          <w:spacing w:val="-2"/>
          <w:kern w:val="0"/>
          <w:szCs w:val="24"/>
        </w:rPr>
        <w:t>所稱「產官學合作計畫」係指由政府機關、事業機構、法人機構、民間團體等單位委託本校各學術單位及教師，</w:t>
      </w:r>
      <w:r w:rsidRPr="009337FF">
        <w:rPr>
          <w:rFonts w:ascii="標楷體" w:eastAsia="標楷體" w:hAnsi="標楷體" w:cs="標楷體" w:hint="eastAsia"/>
          <w:color w:val="000000"/>
          <w:spacing w:val="-2"/>
          <w:kern w:val="0"/>
          <w:szCs w:val="24"/>
        </w:rPr>
        <w:t>運用本校師資、人力、場地、儀器設備等資源，執行有</w:t>
      </w:r>
      <w:r w:rsidRPr="009337FF">
        <w:rPr>
          <w:rFonts w:ascii="標楷體" w:eastAsia="標楷體" w:hAnsi="標楷體" w:cs="標楷體" w:hint="eastAsia"/>
          <w:color w:val="000000"/>
          <w:kern w:val="0"/>
          <w:szCs w:val="24"/>
        </w:rPr>
        <w:t>助於本校發展、且無妨害本校權益之</w:t>
      </w:r>
      <w:r w:rsidRPr="009337FF">
        <w:rPr>
          <w:rFonts w:ascii="標楷體" w:eastAsia="標楷體" w:hAnsi="標楷體" w:cs="標楷體" w:hint="eastAsia"/>
          <w:bCs/>
          <w:color w:val="000000"/>
          <w:kern w:val="0"/>
          <w:szCs w:val="24"/>
        </w:rPr>
        <w:t>合作計畫</w:t>
      </w:r>
      <w:r w:rsidRPr="009337FF">
        <w:rPr>
          <w:rFonts w:ascii="標楷體" w:eastAsia="標楷體" w:hAnsi="標楷體" w:cs="標楷體" w:hint="eastAsia"/>
          <w:color w:val="000000"/>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r w:rsidRPr="009337FF">
        <w:rPr>
          <w:rFonts w:ascii="標楷體" w:eastAsia="標楷體" w:hAnsi="標楷體" w:cs="標楷體" w:hint="eastAsia"/>
          <w:bCs/>
          <w:spacing w:val="-2"/>
          <w:w w:val="95"/>
          <w:kern w:val="0"/>
          <w:szCs w:val="24"/>
        </w:rPr>
        <w:t>「產官學合作計畫」內容包括諮詢顧問、創新育成等各類教育、培訓、研討、實習、設</w:t>
      </w:r>
      <w:r w:rsidRPr="009337FF">
        <w:rPr>
          <w:rFonts w:ascii="標楷體" w:eastAsia="標楷體" w:hAnsi="標楷體" w:cs="標楷體" w:hint="eastAsia"/>
          <w:bCs/>
          <w:kern w:val="0"/>
          <w:szCs w:val="24"/>
        </w:rPr>
        <w:t>計、發明與專利、技術移轉或訓練及代辦證照事務均屬之。</w:t>
      </w:r>
      <w:r w:rsidRPr="009337FF">
        <w:rPr>
          <w:rFonts w:ascii="標楷體" w:eastAsia="標楷體" w:hAnsi="標楷體" w:cs="標楷體"/>
          <w:spacing w:val="-34"/>
          <w:kern w:val="0"/>
          <w:szCs w:val="24"/>
        </w:rPr>
        <w:t xml:space="preserve"> </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cs="標楷體"/>
          <w:bCs/>
          <w:kern w:val="0"/>
          <w:szCs w:val="24"/>
        </w:rPr>
      </w:pPr>
      <w:r w:rsidRPr="009337FF">
        <w:rPr>
          <w:rFonts w:ascii="標楷體" w:eastAsia="標楷體" w:hAnsi="標楷體" w:cs="標楷體" w:hint="eastAsia"/>
          <w:kern w:val="0"/>
          <w:szCs w:val="24"/>
        </w:rPr>
        <w:t>產官學合作計畫之</w:t>
      </w:r>
      <w:r w:rsidRPr="009337FF">
        <w:rPr>
          <w:rFonts w:ascii="標楷體" w:eastAsia="標楷體" w:hAnsi="標楷體" w:cs="標楷體" w:hint="eastAsia"/>
          <w:spacing w:val="-1"/>
          <w:kern w:val="0"/>
          <w:szCs w:val="24"/>
        </w:rPr>
        <w:t>簽</w:t>
      </w:r>
      <w:r w:rsidRPr="009337FF">
        <w:rPr>
          <w:rFonts w:ascii="標楷體" w:eastAsia="標楷體" w:hAnsi="標楷體" w:cs="標楷體" w:hint="eastAsia"/>
          <w:spacing w:val="-60"/>
          <w:kern w:val="0"/>
          <w:szCs w:val="24"/>
        </w:rPr>
        <w:t>訂，</w:t>
      </w:r>
      <w:r w:rsidRPr="009337FF">
        <w:rPr>
          <w:rFonts w:ascii="標楷體" w:eastAsia="標楷體" w:hAnsi="標楷體" w:cs="標楷體" w:hint="eastAsia"/>
          <w:kern w:val="0"/>
          <w:szCs w:val="24"/>
        </w:rPr>
        <w:t>校長為法定代表</w:t>
      </w:r>
      <w:r w:rsidRPr="009337FF">
        <w:rPr>
          <w:rFonts w:ascii="標楷體" w:eastAsia="標楷體" w:hAnsi="標楷體" w:cs="標楷體" w:hint="eastAsia"/>
          <w:spacing w:val="-60"/>
          <w:kern w:val="0"/>
          <w:szCs w:val="24"/>
        </w:rPr>
        <w:t>人</w:t>
      </w:r>
      <w:r w:rsidRPr="009337FF">
        <w:rPr>
          <w:rFonts w:ascii="標楷體" w:eastAsia="標楷體" w:hAnsi="標楷體" w:cs="標楷體" w:hint="eastAsia"/>
          <w:spacing w:val="-63"/>
          <w:kern w:val="0"/>
          <w:szCs w:val="24"/>
        </w:rPr>
        <w:t>，</w:t>
      </w:r>
      <w:r w:rsidRPr="009337FF">
        <w:rPr>
          <w:rFonts w:ascii="標楷體" w:eastAsia="標楷體" w:hAnsi="標楷體" w:cs="標楷體" w:hint="eastAsia"/>
          <w:spacing w:val="-3"/>
          <w:kern w:val="0"/>
          <w:szCs w:val="24"/>
        </w:rPr>
        <w:t>並由合作計畫主持人負責履行契約之義務，</w:t>
      </w:r>
      <w:r w:rsidRPr="009337FF">
        <w:rPr>
          <w:rFonts w:ascii="標楷體" w:eastAsia="標楷體" w:hAnsi="標楷體" w:cs="標楷體" w:hint="eastAsia"/>
          <w:kern w:val="0"/>
          <w:szCs w:val="24"/>
        </w:rPr>
        <w:t>應依本校格式簽訂，內容包括下列項目：</w:t>
      </w:r>
    </w:p>
    <w:p w:rsidR="009337FF" w:rsidRPr="009337FF" w:rsidRDefault="009337FF" w:rsidP="009337FF">
      <w:pPr>
        <w:suppressAutoHyphens w:val="0"/>
        <w:kinsoku w:val="0"/>
        <w:overflowPunct w:val="0"/>
        <w:autoSpaceDE w:val="0"/>
        <w:adjustRightInd w:val="0"/>
        <w:spacing w:before="75" w:line="303" w:lineRule="auto"/>
        <w:ind w:left="686" w:right="6677"/>
        <w:textAlignment w:val="auto"/>
        <w:rPr>
          <w:rFonts w:ascii="標楷體" w:eastAsia="標楷體" w:hAnsi="標楷體" w:cs="標楷體"/>
          <w:kern w:val="0"/>
          <w:szCs w:val="24"/>
        </w:rPr>
      </w:pP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一</w:t>
      </w:r>
      <w:r w:rsidRPr="009337FF">
        <w:rPr>
          <w:rFonts w:ascii="標楷體" w:eastAsia="標楷體" w:hAnsi="標楷體"/>
          <w:spacing w:val="-1"/>
          <w:kern w:val="0"/>
          <w:szCs w:val="24"/>
        </w:rPr>
        <w:t>)</w:t>
      </w:r>
      <w:r w:rsidR="00992DCF">
        <w:rPr>
          <w:rFonts w:ascii="標楷體" w:eastAsia="標楷體" w:hAnsi="標楷體" w:cs="標楷體" w:hint="eastAsia"/>
          <w:kern w:val="0"/>
          <w:szCs w:val="24"/>
        </w:rPr>
        <w:t>計畫名稱及內</w:t>
      </w:r>
      <w:r w:rsidRPr="009337FF">
        <w:rPr>
          <w:rFonts w:ascii="標楷體" w:eastAsia="標楷體" w:hAnsi="標楷體" w:cs="標楷體" w:hint="eastAsia"/>
          <w:kern w:val="0"/>
          <w:szCs w:val="24"/>
        </w:rPr>
        <w:t>。</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二</w:t>
      </w:r>
      <w:r w:rsidRPr="009337FF">
        <w:rPr>
          <w:rFonts w:ascii="標楷體" w:eastAsia="標楷體" w:hAnsi="標楷體"/>
          <w:spacing w:val="-1"/>
          <w:kern w:val="0"/>
          <w:szCs w:val="24"/>
        </w:rPr>
        <w:t>)</w:t>
      </w:r>
      <w:r w:rsidR="00992DCF">
        <w:rPr>
          <w:rFonts w:ascii="標楷體" w:eastAsia="標楷體" w:hAnsi="標楷體" w:cs="標楷體" w:hint="eastAsia"/>
          <w:kern w:val="0"/>
          <w:szCs w:val="24"/>
        </w:rPr>
        <w:t>計畫經費及期</w:t>
      </w:r>
      <w:r w:rsidRPr="009337FF">
        <w:rPr>
          <w:rFonts w:ascii="標楷體" w:eastAsia="標楷體" w:hAnsi="標楷體" w:cs="標楷體" w:hint="eastAsia"/>
          <w:kern w:val="0"/>
          <w:szCs w:val="24"/>
        </w:rPr>
        <w:t>。</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三</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雙方權利義務。</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四</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其他相關事項。</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如委託單位另有合約格式，得從其格式，惟不得妨害本校之權益，用印申請需遵照本校</w:t>
      </w:r>
      <w:r w:rsidRPr="009337FF">
        <w:rPr>
          <w:rFonts w:ascii="標楷體" w:eastAsia="標楷體" w:hAnsi="標楷體" w:cs="標楷體" w:hint="eastAsia"/>
          <w:kern w:val="0"/>
          <w:szCs w:val="24"/>
        </w:rPr>
        <w:t>規定辦理。</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產官學合作計畫之經費收支運用及核銷，應以合約規定內容為主，並依本校會計程序及</w:t>
      </w:r>
      <w:r w:rsidRPr="009337FF">
        <w:rPr>
          <w:rFonts w:ascii="標楷體" w:eastAsia="標楷體" w:hAnsi="標楷體" w:cs="標楷體" w:hint="eastAsia"/>
          <w:kern w:val="0"/>
          <w:szCs w:val="24"/>
        </w:rPr>
        <w:t>有關法令規定辦理。</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產官學合作計畫之行政管理費：</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凡計畫均須依編列計畫總金額</w:t>
      </w:r>
      <w:r w:rsidRPr="009337FF">
        <w:rPr>
          <w:rFonts w:ascii="標楷體" w:eastAsia="標楷體" w:hAnsi="標楷體" w:cs="標楷體"/>
          <w:spacing w:val="-60"/>
          <w:kern w:val="0"/>
          <w:szCs w:val="24"/>
        </w:rPr>
        <w:t xml:space="preserve"> </w:t>
      </w:r>
      <w:r w:rsidRPr="009337FF">
        <w:rPr>
          <w:rFonts w:ascii="標楷體" w:eastAsia="標楷體" w:hAnsi="標楷體"/>
          <w:spacing w:val="-3"/>
          <w:kern w:val="0"/>
          <w:szCs w:val="24"/>
        </w:rPr>
        <w:t>10%</w:t>
      </w:r>
      <w:r w:rsidRPr="009337FF">
        <w:rPr>
          <w:rFonts w:ascii="標楷體" w:eastAsia="標楷體" w:hAnsi="標楷體" w:cs="標楷體" w:hint="eastAsia"/>
          <w:spacing w:val="-3"/>
          <w:kern w:val="0"/>
          <w:szCs w:val="24"/>
        </w:rPr>
        <w:t>為行政管理費，如委託單位有行政管理費規定者，從</w:t>
      </w:r>
      <w:r w:rsidRPr="009337FF">
        <w:rPr>
          <w:rFonts w:ascii="標楷體" w:eastAsia="標楷體" w:hAnsi="標楷體" w:cs="標楷體" w:hint="eastAsia"/>
          <w:kern w:val="0"/>
          <w:szCs w:val="24"/>
        </w:rPr>
        <w:t>其規定，另以簽呈陳請校長核准，上述行政管理費均由學校統收管理。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各類合作計畫案件，使用到本校場地設備，應編列場地設備維護費予校方，費用依本校</w:t>
      </w:r>
      <w:r w:rsidRPr="009337FF">
        <w:rPr>
          <w:rFonts w:ascii="標楷體" w:eastAsia="標楷體" w:hAnsi="標楷體" w:cs="標楷體" w:hint="eastAsia"/>
          <w:kern w:val="0"/>
          <w:szCs w:val="24"/>
        </w:rPr>
        <w:t>相關規定辦理。</w:t>
      </w:r>
    </w:p>
    <w:p w:rsidR="009337FF" w:rsidRPr="009337FF" w:rsidRDefault="009337FF" w:rsidP="009337FF">
      <w:pPr>
        <w:suppressAutoHyphens w:val="0"/>
        <w:kinsoku w:val="0"/>
        <w:overflowPunct w:val="0"/>
        <w:autoSpaceDE w:val="0"/>
        <w:adjustRightInd w:val="0"/>
        <w:spacing w:before="88" w:line="312" w:lineRule="exact"/>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r w:rsidRPr="009337FF">
        <w:rPr>
          <w:rFonts w:ascii="標楷體" w:eastAsia="標楷體" w:hAnsi="標楷體" w:cs="標楷體" w:hint="eastAsia"/>
          <w:spacing w:val="-2"/>
          <w:kern w:val="0"/>
          <w:szCs w:val="24"/>
        </w:rPr>
        <w:t>凡產官學合作計畫執行完畢之行政管理費，各承辦單位及所屬承辦學院以</w:t>
      </w:r>
      <w:r w:rsidRPr="009337FF">
        <w:rPr>
          <w:rFonts w:ascii="標楷體" w:eastAsia="標楷體" w:hAnsi="標楷體" w:cs="標楷體"/>
          <w:spacing w:val="-2"/>
          <w:kern w:val="0"/>
          <w:szCs w:val="24"/>
        </w:rPr>
        <w:t xml:space="preserve"> 40%</w:t>
      </w:r>
      <w:r w:rsidRPr="009337FF">
        <w:rPr>
          <w:rFonts w:ascii="標楷體" w:eastAsia="標楷體" w:hAnsi="標楷體" w:cs="標楷體" w:hint="eastAsia"/>
          <w:spacing w:val="-2"/>
          <w:kern w:val="0"/>
          <w:szCs w:val="24"/>
        </w:rPr>
        <w:t>：</w:t>
      </w:r>
      <w:r w:rsidRPr="009337FF">
        <w:rPr>
          <w:rFonts w:ascii="標楷體" w:eastAsia="標楷體" w:hAnsi="標楷體" w:cs="標楷體"/>
          <w:spacing w:val="-2"/>
          <w:kern w:val="0"/>
          <w:szCs w:val="24"/>
        </w:rPr>
        <w:t>10%</w:t>
      </w:r>
      <w:r w:rsidRPr="009337FF">
        <w:rPr>
          <w:rFonts w:ascii="標楷體" w:eastAsia="標楷體" w:hAnsi="標楷體" w:cs="標楷體" w:hint="eastAsia"/>
          <w:spacing w:val="-2"/>
          <w:kern w:val="0"/>
          <w:szCs w:val="24"/>
        </w:rPr>
        <w:t>分配之。本項鼓勵金額每件計畫最多新台幣</w:t>
      </w:r>
      <w:r w:rsidRPr="009337FF">
        <w:rPr>
          <w:rFonts w:ascii="標楷體" w:eastAsia="標楷體" w:hAnsi="標楷體" w:cs="標楷體"/>
          <w:spacing w:val="-2"/>
          <w:kern w:val="0"/>
          <w:szCs w:val="24"/>
        </w:rPr>
        <w:t xml:space="preserve"> 5 </w:t>
      </w:r>
      <w:r w:rsidRPr="009337FF">
        <w:rPr>
          <w:rFonts w:ascii="標楷體" w:eastAsia="標楷體" w:hAnsi="標楷體" w:cs="標楷體" w:hint="eastAsia"/>
          <w:spacing w:val="-2"/>
          <w:kern w:val="0"/>
          <w:szCs w:val="24"/>
        </w:rPr>
        <w:t>萬元。</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r w:rsidRPr="009337FF">
        <w:rPr>
          <w:rFonts w:ascii="標楷體" w:eastAsia="標楷體" w:hAnsi="標楷體" w:cs="標楷體" w:hint="eastAsia"/>
          <w:kern w:val="0"/>
          <w:szCs w:val="24"/>
        </w:rPr>
        <w:t>依計畫完成結案報告之產官學合作案金額</w:t>
      </w:r>
      <w:r w:rsidRPr="009337FF">
        <w:rPr>
          <w:rFonts w:ascii="標楷體" w:eastAsia="標楷體" w:hAnsi="標楷體" w:cs="標楷體"/>
          <w:kern w:val="0"/>
          <w:szCs w:val="24"/>
        </w:rPr>
        <w:t>5</w:t>
      </w:r>
      <w:r w:rsidRPr="009337FF">
        <w:rPr>
          <w:rFonts w:ascii="標楷體" w:eastAsia="標楷體" w:hAnsi="標楷體" w:cs="標楷體" w:hint="eastAsia"/>
          <w:kern w:val="0"/>
          <w:szCs w:val="24"/>
        </w:rPr>
        <w:t>萬元</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含</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以上之計畫主持人獎勵金計算為每件合作計畫之行政管理費的</w:t>
      </w:r>
      <w:r w:rsidRPr="009337FF">
        <w:rPr>
          <w:rFonts w:ascii="標楷體" w:eastAsia="標楷體" w:hAnsi="標楷體" w:cs="標楷體"/>
          <w:kern w:val="0"/>
          <w:szCs w:val="24"/>
        </w:rPr>
        <w:t>30%</w:t>
      </w:r>
      <w:r w:rsidRPr="009337FF">
        <w:rPr>
          <w:rFonts w:ascii="標楷體" w:eastAsia="標楷體" w:hAnsi="標楷體" w:cs="標楷體" w:hint="eastAsia"/>
          <w:kern w:val="0"/>
          <w:szCs w:val="24"/>
        </w:rPr>
        <w:t>。獎勵金經費來源為教育部獎補助款及校內自籌經費。本項鼓勵金額每件計畫最多新台幣</w:t>
      </w:r>
      <w:r w:rsidRPr="009337FF">
        <w:rPr>
          <w:rFonts w:ascii="標楷體" w:eastAsia="標楷體" w:hAnsi="標楷體" w:cs="標楷體"/>
          <w:kern w:val="0"/>
          <w:szCs w:val="24"/>
        </w:rPr>
        <w:t>10</w:t>
      </w:r>
      <w:r w:rsidRPr="009337FF">
        <w:rPr>
          <w:rFonts w:ascii="標楷體" w:eastAsia="標楷體" w:hAnsi="標楷體" w:cs="標楷體" w:hint="eastAsia"/>
          <w:kern w:val="0"/>
          <w:szCs w:val="24"/>
        </w:rPr>
        <w:t>萬元。</w:t>
      </w:r>
    </w:p>
    <w:p w:rsidR="009337FF" w:rsidRPr="009337FF" w:rsidRDefault="009337FF" w:rsidP="009337FF">
      <w:pPr>
        <w:suppressAutoHyphens w:val="0"/>
        <w:kinsoku w:val="0"/>
        <w:overflowPunct w:val="0"/>
        <w:autoSpaceDE w:val="0"/>
        <w:adjustRightInd w:val="0"/>
        <w:spacing w:before="12"/>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b/>
          <w:spacing w:val="-2"/>
          <w:kern w:val="0"/>
          <w:szCs w:val="24"/>
          <w:u w:val="single"/>
        </w:rPr>
      </w:pPr>
      <w:r w:rsidRPr="009337FF">
        <w:rPr>
          <w:rFonts w:ascii="標楷體" w:eastAsia="標楷體" w:hAnsi="標楷體" w:cs="標楷體" w:hint="eastAsia"/>
          <w:b/>
          <w:bCs/>
          <w:w w:val="95"/>
          <w:kern w:val="0"/>
          <w:szCs w:val="24"/>
          <w:u w:val="single"/>
        </w:rPr>
        <w:t>為表揚產官學合作績效卓越之教師，統計前學年期間，教師以計畫主持人身分執行產官學合作計畫總金額累計為前十名者，</w:t>
      </w:r>
      <w:r w:rsidRPr="009337FF">
        <w:rPr>
          <w:rFonts w:ascii="標楷體" w:eastAsia="標楷體" w:hAnsi="標楷體" w:cs="標楷體" w:hint="eastAsia"/>
          <w:b/>
          <w:bCs/>
          <w:kern w:val="0"/>
          <w:szCs w:val="24"/>
          <w:u w:val="single"/>
        </w:rPr>
        <w:t>遴選為</w:t>
      </w:r>
      <w:r w:rsidRPr="009337FF">
        <w:rPr>
          <w:rFonts w:ascii="標楷體" w:eastAsia="標楷體" w:hAnsi="標楷體" w:cs="標楷體" w:hint="eastAsia"/>
          <w:b/>
          <w:bCs/>
          <w:spacing w:val="2"/>
          <w:kern w:val="0"/>
          <w:szCs w:val="24"/>
          <w:u w:val="single"/>
        </w:rPr>
        <w:t>「</w:t>
      </w:r>
      <w:r w:rsidRPr="009337FF">
        <w:rPr>
          <w:rFonts w:ascii="標楷體" w:eastAsia="標楷體" w:hAnsi="標楷體" w:cs="標楷體" w:hint="eastAsia"/>
          <w:b/>
          <w:bCs/>
          <w:kern w:val="0"/>
          <w:szCs w:val="24"/>
          <w:u w:val="single"/>
        </w:rPr>
        <w:t>產官學合作績優教師</w:t>
      </w:r>
      <w:r w:rsidRPr="009337FF">
        <w:rPr>
          <w:rFonts w:ascii="標楷體" w:eastAsia="標楷體" w:hAnsi="標楷體" w:cs="標楷體" w:hint="eastAsia"/>
          <w:b/>
          <w:bCs/>
          <w:spacing w:val="-122"/>
          <w:kern w:val="0"/>
          <w:szCs w:val="24"/>
          <w:u w:val="single"/>
        </w:rPr>
        <w:t>」</w:t>
      </w:r>
      <w:r w:rsidRPr="009337FF">
        <w:rPr>
          <w:rFonts w:ascii="標楷體" w:eastAsia="標楷體" w:hAnsi="標楷體" w:cs="標楷體" w:hint="eastAsia"/>
          <w:b/>
          <w:bCs/>
          <w:kern w:val="0"/>
          <w:szCs w:val="24"/>
          <w:u w:val="single"/>
        </w:rPr>
        <w:t>。</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產官學合作計畫之人員薪酬應按合約規定編列支領，且產官學合作計畫所貢獻成果之智</w:t>
      </w:r>
      <w:r w:rsidRPr="009337FF">
        <w:rPr>
          <w:rFonts w:ascii="標楷體" w:eastAsia="標楷體" w:hAnsi="標楷體" w:cs="標楷體" w:hint="eastAsia"/>
          <w:kern w:val="0"/>
          <w:szCs w:val="24"/>
        </w:rPr>
        <w:t>慧財產權暨專利，均依合約規定。</w:t>
      </w:r>
    </w:p>
    <w:p w:rsidR="009337FF" w:rsidRPr="009337FF" w:rsidRDefault="009337FF" w:rsidP="009337FF">
      <w:pPr>
        <w:suppressAutoHyphens w:val="0"/>
        <w:kinsoku w:val="0"/>
        <w:overflowPunct w:val="0"/>
        <w:autoSpaceDE w:val="0"/>
        <w:adjustRightInd w:val="0"/>
        <w:spacing w:before="13"/>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產官學合作計畫之人事管理：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產官學合作計畫所需師資或行政人員，如有特殊需要得外聘人員，應就本校現有師生中</w:t>
      </w:r>
      <w:r w:rsidRPr="009337FF">
        <w:rPr>
          <w:rFonts w:ascii="標楷體" w:eastAsia="標楷體" w:hAnsi="標楷體" w:cs="標楷體"/>
          <w:kern w:val="0"/>
          <w:szCs w:val="24"/>
        </w:rPr>
        <w:t xml:space="preserve"> </w:t>
      </w:r>
      <w:r w:rsidRPr="009337FF">
        <w:rPr>
          <w:rFonts w:ascii="標楷體" w:eastAsia="標楷體" w:hAnsi="標楷體" w:cs="標楷體" w:hint="eastAsia"/>
          <w:kern w:val="0"/>
          <w:szCs w:val="24"/>
        </w:rPr>
        <w:t>遴聘兼任為原則。</w:t>
      </w:r>
    </w:p>
    <w:p w:rsidR="009337FF" w:rsidRPr="009337FF" w:rsidRDefault="009337FF" w:rsidP="009337FF">
      <w:pPr>
        <w:suppressAutoHyphens w:val="0"/>
        <w:kinsoku w:val="0"/>
        <w:overflowPunct w:val="0"/>
        <w:autoSpaceDE w:val="0"/>
        <w:adjustRightInd w:val="0"/>
        <w:spacing w:before="86"/>
        <w:ind w:left="602" w:right="143"/>
        <w:textAlignment w:val="auto"/>
        <w:rPr>
          <w:rFonts w:ascii="標楷體" w:eastAsia="標楷體" w:hAnsi="標楷體" w:cs="標楷體"/>
          <w:kern w:val="0"/>
          <w:szCs w:val="24"/>
        </w:rPr>
      </w:pPr>
    </w:p>
    <w:p w:rsidR="009337FF" w:rsidRPr="009337FF" w:rsidRDefault="009337FF" w:rsidP="00992DCF">
      <w:pPr>
        <w:numPr>
          <w:ilvl w:val="0"/>
          <w:numId w:val="35"/>
        </w:numPr>
        <w:tabs>
          <w:tab w:val="left" w:pos="854"/>
        </w:tabs>
        <w:suppressAutoHyphens w:val="0"/>
        <w:kinsoku w:val="0"/>
        <w:overflowPunct w:val="0"/>
        <w:autoSpaceDE w:val="0"/>
        <w:autoSpaceDN/>
        <w:adjustRightInd w:val="0"/>
        <w:spacing w:before="13"/>
        <w:ind w:left="826" w:hanging="784"/>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本校參與合作計畫人員於執行產官學合作計畫期間，不得影響本校正常教學及行政事務。</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992DCF">
      <w:pPr>
        <w:numPr>
          <w:ilvl w:val="0"/>
          <w:numId w:val="35"/>
        </w:numPr>
        <w:tabs>
          <w:tab w:val="left" w:pos="854"/>
        </w:tabs>
        <w:suppressAutoHyphens w:val="0"/>
        <w:kinsoku w:val="0"/>
        <w:overflowPunct w:val="0"/>
        <w:autoSpaceDE w:val="0"/>
        <w:autoSpaceDN/>
        <w:adjustRightInd w:val="0"/>
        <w:spacing w:before="13"/>
        <w:ind w:left="826" w:hanging="784"/>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凡以產官學合作計畫經費所購置之圖書、期刊、儀器、設備等，除合約另有規定外，</w:t>
      </w:r>
      <w:r w:rsidRPr="009337FF">
        <w:rPr>
          <w:rFonts w:ascii="標楷體" w:eastAsia="標楷體" w:hAnsi="標楷體" w:cs="標楷體" w:hint="eastAsia"/>
          <w:kern w:val="0"/>
          <w:szCs w:val="24"/>
        </w:rPr>
        <w:t>均列入本校財產統一運用管理。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產官學合作計畫之相關事項，除法令另有規定外，均依本</w:t>
      </w:r>
      <w:r w:rsidRPr="009337FF">
        <w:rPr>
          <w:rFonts w:ascii="標楷體" w:eastAsia="標楷體" w:hAnsi="標楷體" w:cs="標楷體" w:hint="eastAsia"/>
          <w:bCs/>
          <w:spacing w:val="-1"/>
          <w:kern w:val="0"/>
          <w:szCs w:val="24"/>
        </w:rPr>
        <w:t>要</w:t>
      </w:r>
      <w:r w:rsidRPr="009337FF">
        <w:rPr>
          <w:rFonts w:ascii="標楷體" w:eastAsia="標楷體" w:hAnsi="標楷體" w:cs="標楷體" w:hint="eastAsia"/>
          <w:spacing w:val="-1"/>
          <w:kern w:val="0"/>
          <w:szCs w:val="24"/>
        </w:rPr>
        <w:t>點辦理。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w w:val="95"/>
          <w:kern w:val="0"/>
          <w:szCs w:val="24"/>
        </w:rPr>
        <w:t>本</w:t>
      </w:r>
      <w:r w:rsidRPr="009337FF">
        <w:rPr>
          <w:rFonts w:ascii="標楷體" w:eastAsia="標楷體" w:hAnsi="標楷體" w:cs="標楷體" w:hint="eastAsia"/>
          <w:bCs/>
          <w:w w:val="95"/>
          <w:kern w:val="0"/>
          <w:szCs w:val="24"/>
        </w:rPr>
        <w:t>要點</w:t>
      </w:r>
      <w:r w:rsidRPr="009337FF">
        <w:rPr>
          <w:rFonts w:ascii="標楷體" w:eastAsia="標楷體" w:hAnsi="標楷體" w:cs="標楷體" w:hint="eastAsia"/>
          <w:w w:val="95"/>
          <w:kern w:val="0"/>
          <w:szCs w:val="24"/>
        </w:rPr>
        <w:t>經行政會議審議通過，陳請</w:t>
      </w:r>
      <w:r w:rsidRPr="009337FF">
        <w:rPr>
          <w:rFonts w:ascii="標楷體" w:eastAsia="標楷體" w:hAnsi="標楷體" w:cs="標楷體" w:hint="eastAsia"/>
          <w:kern w:val="0"/>
          <w:szCs w:val="24"/>
        </w:rPr>
        <w:t>校長核定後實施，修訂時亦同。</w:t>
      </w:r>
    </w:p>
    <w:p w:rsidR="009337FF" w:rsidRPr="009337FF" w:rsidRDefault="009337FF" w:rsidP="009337FF">
      <w:pPr>
        <w:widowControl/>
        <w:suppressAutoHyphens w:val="0"/>
        <w:autoSpaceDN/>
        <w:textAlignment w:val="auto"/>
        <w:rPr>
          <w:rFonts w:ascii="Times New Roman" w:eastAsia="標楷體" w:hAnsi="Times New Roman"/>
          <w:color w:val="000000"/>
          <w:kern w:val="2"/>
          <w:szCs w:val="24"/>
        </w:rPr>
      </w:pPr>
    </w:p>
    <w:p w:rsidR="009337FF" w:rsidRPr="009337FF" w:rsidRDefault="009337FF">
      <w:pPr>
        <w:snapToGrid w:val="0"/>
        <w:spacing w:before="180" w:after="180" w:line="0" w:lineRule="atLeast"/>
        <w:rPr>
          <w:rFonts w:ascii="Times New Roman" w:eastAsia="標楷體" w:hAnsi="Times New Roman"/>
          <w:bCs/>
          <w:color w:val="000000"/>
          <w:spacing w:val="20"/>
          <w:sz w:val="32"/>
          <w:szCs w:val="32"/>
        </w:rPr>
      </w:pPr>
    </w:p>
    <w:sectPr w:rsidR="009337FF" w:rsidRPr="009337FF">
      <w:headerReference w:type="default" r:id="rId10"/>
      <w:footerReference w:type="default" r:id="rId11"/>
      <w:pgSz w:w="11906" w:h="16838"/>
      <w:pgMar w:top="851" w:right="1134" w:bottom="567" w:left="1134" w:header="720"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8F" w:rsidRDefault="00C4728F">
      <w:r>
        <w:separator/>
      </w:r>
    </w:p>
  </w:endnote>
  <w:endnote w:type="continuationSeparator" w:id="0">
    <w:p w:rsidR="00C4728F" w:rsidRDefault="00C4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B0" w:rsidRDefault="00FD3CAA" w:rsidP="00CC4509">
    <w:pPr>
      <w:pStyle w:val="ac"/>
      <w:jc w:val="center"/>
    </w:pPr>
    <w:r>
      <w:rPr>
        <w:lang w:val="zh-TW"/>
      </w:rPr>
      <w:fldChar w:fldCharType="begin"/>
    </w:r>
    <w:r>
      <w:rPr>
        <w:lang w:val="zh-TW"/>
      </w:rPr>
      <w:instrText xml:space="preserve"> PAGE </w:instrText>
    </w:r>
    <w:r>
      <w:rPr>
        <w:lang w:val="zh-TW"/>
      </w:rPr>
      <w:fldChar w:fldCharType="separate"/>
    </w:r>
    <w:r w:rsidR="00992DCF">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8F" w:rsidRDefault="00C4728F">
      <w:r>
        <w:rPr>
          <w:color w:val="000000"/>
        </w:rPr>
        <w:separator/>
      </w:r>
    </w:p>
  </w:footnote>
  <w:footnote w:type="continuationSeparator" w:id="0">
    <w:p w:rsidR="00C4728F" w:rsidRDefault="00C4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B0" w:rsidRDefault="00FD3CAA">
    <w:pPr>
      <w:pStyle w:val="aa"/>
      <w:jc w:val="right"/>
    </w:pPr>
    <w:r>
      <w:t>107.</w:t>
    </w:r>
    <w:r w:rsidR="00992DCF">
      <w:rPr>
        <w:rFonts w:hint="eastAsia"/>
      </w:rPr>
      <w:t>11.19</w:t>
    </w:r>
    <w:r>
      <w:t>版</w:t>
    </w:r>
  </w:p>
  <w:p w:rsidR="00DE6EB0" w:rsidRDefault="00C4728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922"/>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190E1B"/>
    <w:multiLevelType w:val="multilevel"/>
    <w:tmpl w:val="9BDE043C"/>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7B74D0"/>
    <w:multiLevelType w:val="multilevel"/>
    <w:tmpl w:val="2466A62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E31590"/>
    <w:multiLevelType w:val="hybridMultilevel"/>
    <w:tmpl w:val="0C0474E2"/>
    <w:lvl w:ilvl="0" w:tplc="C54C8CA2">
      <w:start w:val="1"/>
      <w:numFmt w:val="taiwaneseCountingThousand"/>
      <w:lvlText w:val="%1、"/>
      <w:lvlJc w:val="left"/>
      <w:pPr>
        <w:ind w:left="480" w:hanging="480"/>
      </w:pPr>
      <w:rPr>
        <w:rFonts w:ascii="標楷體" w:eastAsia="標楷體" w:hAnsi="標楷體" w:cs="Times New Roman" w:hint="default"/>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91541"/>
    <w:multiLevelType w:val="hybridMultilevel"/>
    <w:tmpl w:val="271CB210"/>
    <w:lvl w:ilvl="0" w:tplc="95EA97A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CD6D20"/>
    <w:multiLevelType w:val="multilevel"/>
    <w:tmpl w:val="5332262C"/>
    <w:lvl w:ilvl="0">
      <w:start w:val="28"/>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0E12DC"/>
    <w:multiLevelType w:val="multilevel"/>
    <w:tmpl w:val="84FAE4B0"/>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243578"/>
    <w:multiLevelType w:val="multilevel"/>
    <w:tmpl w:val="0B6A2CB8"/>
    <w:lvl w:ilvl="0">
      <w:start w:val="1"/>
      <w:numFmt w:val="taiwaneseCountingThousand"/>
      <w:lvlText w:val="%1、"/>
      <w:lvlJc w:val="left"/>
      <w:pPr>
        <w:ind w:left="960" w:hanging="480"/>
      </w:pPr>
      <w:rPr>
        <w:rFonts w:ascii="標楷體" w:eastAsia="標楷體" w:hAnsi="標楷體"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AA42FC8"/>
    <w:multiLevelType w:val="multilevel"/>
    <w:tmpl w:val="B030D494"/>
    <w:lvl w:ilvl="0">
      <w:start w:val="1"/>
      <w:numFmt w:val="taiwaneseCountingThousand"/>
      <w:lvlText w:val="%1、"/>
      <w:lvlJc w:val="left"/>
      <w:pPr>
        <w:ind w:left="480" w:hanging="480"/>
      </w:pPr>
      <w:rPr>
        <w:rFonts w:ascii="標楷體" w:eastAsia="標楷體" w:hAnsi="標楷體" w:cs="Times New Roman"/>
        <w:color w:val="000000"/>
        <w:sz w:val="26"/>
        <w:szCs w:val="2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EE3316E"/>
    <w:multiLevelType w:val="multilevel"/>
    <w:tmpl w:val="2B166D6C"/>
    <w:lvl w:ilvl="0">
      <w:start w:val="1"/>
      <w:numFmt w:val="ideographDigital"/>
      <w:lvlText w:val="(%1)"/>
      <w:lvlJc w:val="left"/>
      <w:pPr>
        <w:ind w:left="480" w:hanging="480"/>
      </w:pPr>
      <w:rPr>
        <w:rFonts w:ascii="Times New Roman" w:hAnsi="Times New Roman" w:cs="Times New Roman"/>
        <w:sz w:val="24"/>
        <w:szCs w:val="24"/>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taiwaneseCountingThousand"/>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C9D2CF0"/>
    <w:multiLevelType w:val="multilevel"/>
    <w:tmpl w:val="3DC86B46"/>
    <w:lvl w:ilvl="0">
      <w:start w:val="1"/>
      <w:numFmt w:val="taiwaneseCountingThousand"/>
      <w:lvlText w:val="%1、"/>
      <w:lvlJc w:val="left"/>
      <w:pPr>
        <w:ind w:left="704" w:hanging="480"/>
      </w:pPr>
      <w:rPr>
        <w:rFonts w:ascii="標楷體" w:eastAsia="標楷體" w:hAnsi="標楷體" w:cs="Times New Roman"/>
        <w:color w:val="000000"/>
        <w:sz w:val="26"/>
        <w:szCs w:val="26"/>
        <w:lang w:val="en-US"/>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1" w15:restartNumberingAfterBreak="0">
    <w:nsid w:val="2D8B6B9B"/>
    <w:multiLevelType w:val="multilevel"/>
    <w:tmpl w:val="C6C03B84"/>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C83510"/>
    <w:multiLevelType w:val="multilevel"/>
    <w:tmpl w:val="E9F2A79C"/>
    <w:lvl w:ilvl="0">
      <w:start w:val="1"/>
      <w:numFmt w:val="taiwaneseCountingThousand"/>
      <w:lvlText w:val="%1、"/>
      <w:lvlJc w:val="left"/>
      <w:pPr>
        <w:ind w:left="480" w:hanging="480"/>
      </w:pPr>
      <w:rPr>
        <w:rFonts w:ascii="標楷體" w:eastAsia="標楷體" w:hAnsi="標楷體" w:cs="Times New Roman"/>
        <w:b w:val="0"/>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0723C8A"/>
    <w:multiLevelType w:val="hybridMultilevel"/>
    <w:tmpl w:val="8DD8125C"/>
    <w:lvl w:ilvl="0" w:tplc="0778F180">
      <w:start w:val="1"/>
      <w:numFmt w:val="taiwaneseCountingThousand"/>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0F30898"/>
    <w:multiLevelType w:val="multilevel"/>
    <w:tmpl w:val="A9968B00"/>
    <w:lvl w:ilvl="0">
      <w:start w:val="1"/>
      <w:numFmt w:val="taiwaneseCountingThousand"/>
      <w:lvlText w:val="%1、"/>
      <w:lvlJc w:val="left"/>
      <w:pPr>
        <w:ind w:left="1572" w:hanging="480"/>
      </w:pPr>
    </w:lvl>
    <w:lvl w:ilvl="1">
      <w:start w:val="1"/>
      <w:numFmt w:val="taiwaneseCountingThousand"/>
      <w:lvlText w:val="%2、"/>
      <w:lvlJc w:val="left"/>
      <w:pPr>
        <w:ind w:left="2052" w:hanging="480"/>
      </w:pPr>
    </w:lvl>
    <w:lvl w:ilvl="2">
      <w:start w:val="1"/>
      <w:numFmt w:val="taiwaneseCountingThousand"/>
      <w:lvlText w:val="(%3)"/>
      <w:lvlJc w:val="left"/>
      <w:pPr>
        <w:ind w:left="2576" w:hanging="524"/>
      </w:pPr>
    </w:lvl>
    <w:lvl w:ilvl="3">
      <w:start w:val="1"/>
      <w:numFmt w:val="decimal"/>
      <w:lvlText w:val="%4."/>
      <w:lvlJc w:val="left"/>
      <w:pPr>
        <w:ind w:left="3012" w:hanging="480"/>
      </w:pPr>
    </w:lvl>
    <w:lvl w:ilvl="4">
      <w:start w:val="1"/>
      <w:numFmt w:val="ideographTraditional"/>
      <w:lvlText w:val="%5、"/>
      <w:lvlJc w:val="left"/>
      <w:pPr>
        <w:ind w:left="3492" w:hanging="480"/>
      </w:pPr>
    </w:lvl>
    <w:lvl w:ilvl="5">
      <w:start w:val="1"/>
      <w:numFmt w:val="lowerRoman"/>
      <w:lvlText w:val="%6."/>
      <w:lvlJc w:val="right"/>
      <w:pPr>
        <w:ind w:left="3972" w:hanging="480"/>
      </w:pPr>
    </w:lvl>
    <w:lvl w:ilvl="6">
      <w:start w:val="1"/>
      <w:numFmt w:val="decimal"/>
      <w:lvlText w:val="%7."/>
      <w:lvlJc w:val="left"/>
      <w:pPr>
        <w:ind w:left="4452" w:hanging="480"/>
      </w:pPr>
    </w:lvl>
    <w:lvl w:ilvl="7">
      <w:start w:val="1"/>
      <w:numFmt w:val="ideographTraditional"/>
      <w:lvlText w:val="%8、"/>
      <w:lvlJc w:val="left"/>
      <w:pPr>
        <w:ind w:left="4932" w:hanging="480"/>
      </w:pPr>
    </w:lvl>
    <w:lvl w:ilvl="8">
      <w:start w:val="1"/>
      <w:numFmt w:val="lowerRoman"/>
      <w:lvlText w:val="%9."/>
      <w:lvlJc w:val="right"/>
      <w:pPr>
        <w:ind w:left="5412" w:hanging="480"/>
      </w:pPr>
    </w:lvl>
  </w:abstractNum>
  <w:abstractNum w:abstractNumId="15" w15:restartNumberingAfterBreak="0">
    <w:nsid w:val="31C351D2"/>
    <w:multiLevelType w:val="hybridMultilevel"/>
    <w:tmpl w:val="9312A662"/>
    <w:lvl w:ilvl="0" w:tplc="3F364754">
      <w:start w:val="1"/>
      <w:numFmt w:val="taiwaneseCountingThousand"/>
      <w:lvlText w:val="%1、"/>
      <w:lvlJc w:val="left"/>
      <w:pPr>
        <w:ind w:left="480" w:hanging="480"/>
      </w:pPr>
      <w:rPr>
        <w:rFonts w:ascii="標楷體" w:eastAsia="標楷體" w:hAnsi="標楷體" w:cs="Times New Roman" w:hint="default"/>
        <w:color w:val="00000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216301"/>
    <w:multiLevelType w:val="hybridMultilevel"/>
    <w:tmpl w:val="BDB44FE0"/>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7" w15:restartNumberingAfterBreak="0">
    <w:nsid w:val="330328C6"/>
    <w:multiLevelType w:val="multilevel"/>
    <w:tmpl w:val="E034DF32"/>
    <w:lvl w:ilvl="0">
      <w:numFmt w:val="bullet"/>
      <w:lvlText w:val=""/>
      <w:lvlJc w:val="left"/>
      <w:pPr>
        <w:ind w:left="1047" w:hanging="480"/>
      </w:pPr>
      <w:rPr>
        <w:rFonts w:ascii="Wingdings" w:hAnsi="Wingdings"/>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18" w15:restartNumberingAfterBreak="0">
    <w:nsid w:val="3D5C3E91"/>
    <w:multiLevelType w:val="multilevel"/>
    <w:tmpl w:val="20E07F0A"/>
    <w:lvl w:ilvl="0">
      <w:start w:val="1"/>
      <w:numFmt w:val="taiwaneseCountingThousand"/>
      <w:lvlText w:val="%1、"/>
      <w:lvlJc w:val="left"/>
      <w:pPr>
        <w:ind w:left="960" w:hanging="480"/>
      </w:pPr>
      <w:rPr>
        <w:rFonts w:ascii="標楷體" w:eastAsia="標楷體" w:hAnsi="標楷體"/>
        <w:b w:val="0"/>
      </w:r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3EB2064A"/>
    <w:multiLevelType w:val="multilevel"/>
    <w:tmpl w:val="FAF64102"/>
    <w:lvl w:ilvl="0">
      <w:start w:val="1"/>
      <w:numFmt w:val="decimal"/>
      <w:lvlText w:val="%1."/>
      <w:lvlJc w:val="left"/>
      <w:pPr>
        <w:ind w:left="480" w:hanging="480"/>
      </w:pPr>
      <w:rPr>
        <w:b w:val="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3FDC24BA"/>
    <w:multiLevelType w:val="multilevel"/>
    <w:tmpl w:val="3B604AE0"/>
    <w:lvl w:ilvl="0">
      <w:start w:val="1"/>
      <w:numFmt w:val="decimal"/>
      <w:lvlText w:val="(%1)"/>
      <w:lvlJc w:val="left"/>
      <w:pPr>
        <w:ind w:left="480"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3A5478E"/>
    <w:multiLevelType w:val="multilevel"/>
    <w:tmpl w:val="A4D4C598"/>
    <w:lvl w:ilvl="0">
      <w:start w:val="1"/>
      <w:numFmt w:val="decimal"/>
      <w:lvlText w:val="%1."/>
      <w:lvlJc w:val="left"/>
      <w:pPr>
        <w:ind w:left="1194" w:hanging="480"/>
      </w:p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22" w15:restartNumberingAfterBreak="0">
    <w:nsid w:val="472B781F"/>
    <w:multiLevelType w:val="hybridMultilevel"/>
    <w:tmpl w:val="5B1CA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E3429C"/>
    <w:multiLevelType w:val="hybridMultilevel"/>
    <w:tmpl w:val="4192E228"/>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7F4024"/>
    <w:multiLevelType w:val="hybridMultilevel"/>
    <w:tmpl w:val="E5F82184"/>
    <w:lvl w:ilvl="0" w:tplc="8C844454">
      <w:start w:val="1"/>
      <w:numFmt w:val="decimal"/>
      <w:lvlText w:val="%1."/>
      <w:lvlJc w:val="left"/>
      <w:pPr>
        <w:ind w:left="482"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1C00114"/>
    <w:multiLevelType w:val="hybridMultilevel"/>
    <w:tmpl w:val="F0989B4A"/>
    <w:lvl w:ilvl="0" w:tplc="3A4E16AE">
      <w:start w:val="1"/>
      <w:numFmt w:val="taiwaneseCountingThousand"/>
      <w:lvlText w:val="%1、"/>
      <w:lvlJc w:val="left"/>
      <w:pPr>
        <w:ind w:left="480" w:hanging="480"/>
      </w:pPr>
      <w:rPr>
        <w:rFonts w:hint="eastAsia"/>
        <w:b w:val="0"/>
      </w:rPr>
    </w:lvl>
    <w:lvl w:ilvl="1" w:tplc="EC38A8B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3D06D2"/>
    <w:multiLevelType w:val="multilevel"/>
    <w:tmpl w:val="A386E2D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8433C32"/>
    <w:multiLevelType w:val="multilevel"/>
    <w:tmpl w:val="00AAF58E"/>
    <w:lvl w:ilvl="0">
      <w:start w:val="1"/>
      <w:numFmt w:val="taiwaneseCountingThousand"/>
      <w:lvlText w:val="(%1)"/>
      <w:lvlJc w:val="left"/>
      <w:pPr>
        <w:ind w:left="1800" w:hanging="450"/>
      </w:pPr>
      <w:rPr>
        <w:rFonts w:ascii="標楷體" w:eastAsia="標楷體" w:hAnsi="標楷體"/>
      </w:rPr>
    </w:lvl>
    <w:lvl w:ilvl="1">
      <w:start w:val="1"/>
      <w:numFmt w:val="ideographTraditional"/>
      <w:lvlText w:val="%2、"/>
      <w:lvlJc w:val="left"/>
      <w:pPr>
        <w:ind w:left="2310" w:hanging="480"/>
      </w:pPr>
    </w:lvl>
    <w:lvl w:ilvl="2">
      <w:start w:val="1"/>
      <w:numFmt w:val="lowerRoman"/>
      <w:lvlText w:val="%3."/>
      <w:lvlJc w:val="right"/>
      <w:pPr>
        <w:ind w:left="2790" w:hanging="480"/>
      </w:pPr>
    </w:lvl>
    <w:lvl w:ilvl="3">
      <w:start w:val="1"/>
      <w:numFmt w:val="decimal"/>
      <w:lvlText w:val="%4."/>
      <w:lvlJc w:val="left"/>
      <w:pPr>
        <w:ind w:left="3270" w:hanging="480"/>
      </w:pPr>
    </w:lvl>
    <w:lvl w:ilvl="4">
      <w:start w:val="1"/>
      <w:numFmt w:val="ideographTraditional"/>
      <w:lvlText w:val="%5、"/>
      <w:lvlJc w:val="left"/>
      <w:pPr>
        <w:ind w:left="3750" w:hanging="480"/>
      </w:pPr>
    </w:lvl>
    <w:lvl w:ilvl="5">
      <w:start w:val="1"/>
      <w:numFmt w:val="lowerRoman"/>
      <w:lvlText w:val="%6."/>
      <w:lvlJc w:val="right"/>
      <w:pPr>
        <w:ind w:left="4230" w:hanging="480"/>
      </w:pPr>
    </w:lvl>
    <w:lvl w:ilvl="6">
      <w:start w:val="1"/>
      <w:numFmt w:val="decimal"/>
      <w:lvlText w:val="%7."/>
      <w:lvlJc w:val="left"/>
      <w:pPr>
        <w:ind w:left="4710" w:hanging="480"/>
      </w:pPr>
    </w:lvl>
    <w:lvl w:ilvl="7">
      <w:start w:val="1"/>
      <w:numFmt w:val="ideographTraditional"/>
      <w:lvlText w:val="%8、"/>
      <w:lvlJc w:val="left"/>
      <w:pPr>
        <w:ind w:left="5190" w:hanging="480"/>
      </w:pPr>
    </w:lvl>
    <w:lvl w:ilvl="8">
      <w:start w:val="1"/>
      <w:numFmt w:val="lowerRoman"/>
      <w:lvlText w:val="%9."/>
      <w:lvlJc w:val="right"/>
      <w:pPr>
        <w:ind w:left="5670" w:hanging="480"/>
      </w:pPr>
    </w:lvl>
  </w:abstractNum>
  <w:abstractNum w:abstractNumId="28" w15:restartNumberingAfterBreak="0">
    <w:nsid w:val="608F20E5"/>
    <w:multiLevelType w:val="multilevel"/>
    <w:tmpl w:val="4C689BE0"/>
    <w:lvl w:ilvl="0">
      <w:start w:val="1"/>
      <w:numFmt w:val="taiwaneseCountingThousand"/>
      <w:lvlText w:val="%1、"/>
      <w:lvlJc w:val="left"/>
      <w:pPr>
        <w:ind w:left="704" w:hanging="480"/>
      </w:pPr>
      <w:rPr>
        <w:rFonts w:ascii="標楷體" w:eastAsia="標楷體" w:hAnsi="標楷體" w:cs="Times New Roman"/>
        <w:color w:val="000000"/>
        <w:sz w:val="26"/>
        <w:szCs w:val="26"/>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29" w15:restartNumberingAfterBreak="0">
    <w:nsid w:val="646A1381"/>
    <w:multiLevelType w:val="multilevel"/>
    <w:tmpl w:val="1D50EA4A"/>
    <w:lvl w:ilvl="0">
      <w:start w:val="1"/>
      <w:numFmt w:val="taiwaneseCountingThousand"/>
      <w:lvlText w:val="第%1條"/>
      <w:lvlJc w:val="left"/>
      <w:pPr>
        <w:ind w:left="1146" w:hanging="72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51639BB"/>
    <w:multiLevelType w:val="multilevel"/>
    <w:tmpl w:val="E2B61E36"/>
    <w:styleLink w:val="LFO31"/>
    <w:lvl w:ilvl="0">
      <w:start w:val="1"/>
      <w:numFmt w:val="taiwaneseCountingThousand"/>
      <w:pStyle w:val="a"/>
      <w:lvlText w:val="第 %1 條  "/>
      <w:lvlJc w:val="left"/>
      <w:pPr>
        <w:ind w:left="1021" w:hanging="1021"/>
      </w:pPr>
      <w:rPr>
        <w:rFonts w:ascii="標楷體" w:eastAsia="標楷體" w:hAnsi="標楷體"/>
        <w:b w:val="0"/>
        <w:i w:val="0"/>
        <w:kern w:val="0"/>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5C45C1D"/>
    <w:multiLevelType w:val="multilevel"/>
    <w:tmpl w:val="0FCC8226"/>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68B3F14"/>
    <w:multiLevelType w:val="hybridMultilevel"/>
    <w:tmpl w:val="38FC9E60"/>
    <w:lvl w:ilvl="0" w:tplc="2FC4BCA6">
      <w:start w:val="1"/>
      <w:numFmt w:val="taiwaneseCountingThousand"/>
      <w:lvlText w:val="(%1)"/>
      <w:lvlJc w:val="left"/>
      <w:pPr>
        <w:ind w:left="1614"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8653604"/>
    <w:multiLevelType w:val="multilevel"/>
    <w:tmpl w:val="EC16AA8C"/>
    <w:lvl w:ilvl="0">
      <w:start w:val="1"/>
      <w:numFmt w:val="decimal"/>
      <w:lvlText w:val="(%1)"/>
      <w:lvlJc w:val="left"/>
      <w:pPr>
        <w:ind w:left="1200" w:hanging="720"/>
      </w:pPr>
      <w:rPr>
        <w:rFonts w:ascii="Times New Roman" w:eastAsia="標楷體" w:hAnsi="Times New Roman" w:cs="Times New Roman"/>
        <w:b w:val="0"/>
        <w:color w:val="00000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A8662DF"/>
    <w:multiLevelType w:val="multilevel"/>
    <w:tmpl w:val="BEB6EB3E"/>
    <w:lvl w:ilvl="0">
      <w:start w:val="1"/>
      <w:numFmt w:val="taiwaneseCountingThousand"/>
      <w:lvlText w:val="第%1條"/>
      <w:lvlJc w:val="left"/>
      <w:pPr>
        <w:ind w:left="622" w:hanging="480"/>
      </w:pPr>
      <w:rPr>
        <w:rFonts w:ascii="Times New Roman" w:eastAsia="標楷體" w:hAnsi="Times New Roman"/>
      </w:rPr>
    </w:lvl>
    <w:lvl w:ilvl="1">
      <w:start w:val="1"/>
      <w:numFmt w:val="taiwaneseCountingThousand"/>
      <w:lvlText w:val="%2、"/>
      <w:lvlJc w:val="left"/>
      <w:pPr>
        <w:ind w:left="1082" w:hanging="602"/>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F0C74D5"/>
    <w:multiLevelType w:val="multilevel"/>
    <w:tmpl w:val="DAE404FC"/>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3137118"/>
    <w:multiLevelType w:val="multilevel"/>
    <w:tmpl w:val="D3B8D45A"/>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37" w15:restartNumberingAfterBreak="0">
    <w:nsid w:val="75756694"/>
    <w:multiLevelType w:val="multilevel"/>
    <w:tmpl w:val="01DC9754"/>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7E7386C"/>
    <w:multiLevelType w:val="multilevel"/>
    <w:tmpl w:val="80585382"/>
    <w:lvl w:ilvl="0">
      <w:start w:val="1"/>
      <w:numFmt w:val="taiwaneseCountingThousand"/>
      <w:lvlText w:val="(%1)"/>
      <w:lvlJc w:val="left"/>
      <w:pPr>
        <w:ind w:left="2244" w:hanging="480"/>
      </w:pPr>
    </w:lvl>
    <w:lvl w:ilvl="1">
      <w:start w:val="1"/>
      <w:numFmt w:val="ideographTraditional"/>
      <w:lvlText w:val="%2、"/>
      <w:lvlJc w:val="left"/>
      <w:pPr>
        <w:ind w:left="2724" w:hanging="480"/>
      </w:pPr>
    </w:lvl>
    <w:lvl w:ilvl="2">
      <w:start w:val="1"/>
      <w:numFmt w:val="taiwaneseCountingThousand"/>
      <w:lvlText w:val="(%3)"/>
      <w:lvlJc w:val="lef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39" w15:restartNumberingAfterBreak="0">
    <w:nsid w:val="7B320DDD"/>
    <w:multiLevelType w:val="multilevel"/>
    <w:tmpl w:val="2E5605C6"/>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B5F4454"/>
    <w:multiLevelType w:val="hybridMultilevel"/>
    <w:tmpl w:val="CC1027D8"/>
    <w:lvl w:ilvl="0" w:tplc="95EE582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7E781460"/>
    <w:multiLevelType w:val="multilevel"/>
    <w:tmpl w:val="A7504124"/>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F2B6CD4"/>
    <w:multiLevelType w:val="multilevel"/>
    <w:tmpl w:val="79F65150"/>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43" w15:restartNumberingAfterBreak="0">
    <w:nsid w:val="7F900416"/>
    <w:multiLevelType w:val="multilevel"/>
    <w:tmpl w:val="DE90D0EE"/>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num w:numId="1">
    <w:abstractNumId w:val="30"/>
  </w:num>
  <w:num w:numId="2">
    <w:abstractNumId w:val="28"/>
  </w:num>
  <w:num w:numId="3">
    <w:abstractNumId w:val="10"/>
  </w:num>
  <w:num w:numId="4">
    <w:abstractNumId w:val="17"/>
  </w:num>
  <w:num w:numId="5">
    <w:abstractNumId w:val="41"/>
  </w:num>
  <w:num w:numId="6">
    <w:abstractNumId w:val="9"/>
  </w:num>
  <w:num w:numId="7">
    <w:abstractNumId w:val="21"/>
  </w:num>
  <w:num w:numId="8">
    <w:abstractNumId w:val="33"/>
  </w:num>
  <w:num w:numId="9">
    <w:abstractNumId w:val="2"/>
  </w:num>
  <w:num w:numId="10">
    <w:abstractNumId w:val="6"/>
  </w:num>
  <w:num w:numId="11">
    <w:abstractNumId w:val="26"/>
  </w:num>
  <w:num w:numId="12">
    <w:abstractNumId w:val="12"/>
  </w:num>
  <w:num w:numId="13">
    <w:abstractNumId w:val="18"/>
  </w:num>
  <w:num w:numId="14">
    <w:abstractNumId w:val="5"/>
  </w:num>
  <w:num w:numId="15">
    <w:abstractNumId w:val="8"/>
  </w:num>
  <w:num w:numId="16">
    <w:abstractNumId w:val="35"/>
  </w:num>
  <w:num w:numId="17">
    <w:abstractNumId w:val="27"/>
  </w:num>
  <w:num w:numId="18">
    <w:abstractNumId w:val="39"/>
  </w:num>
  <w:num w:numId="19">
    <w:abstractNumId w:val="37"/>
  </w:num>
  <w:num w:numId="20">
    <w:abstractNumId w:val="42"/>
  </w:num>
  <w:num w:numId="21">
    <w:abstractNumId w:val="43"/>
  </w:num>
  <w:num w:numId="22">
    <w:abstractNumId w:val="34"/>
  </w:num>
  <w:num w:numId="23">
    <w:abstractNumId w:val="14"/>
  </w:num>
  <w:num w:numId="24">
    <w:abstractNumId w:val="38"/>
  </w:num>
  <w:num w:numId="25">
    <w:abstractNumId w:val="0"/>
  </w:num>
  <w:num w:numId="26">
    <w:abstractNumId w:val="19"/>
  </w:num>
  <w:num w:numId="27">
    <w:abstractNumId w:val="20"/>
  </w:num>
  <w:num w:numId="28">
    <w:abstractNumId w:val="31"/>
  </w:num>
  <w:num w:numId="29">
    <w:abstractNumId w:val="11"/>
  </w:num>
  <w:num w:numId="30">
    <w:abstractNumId w:val="29"/>
  </w:num>
  <w:num w:numId="31">
    <w:abstractNumId w:val="1"/>
  </w:num>
  <w:num w:numId="32">
    <w:abstractNumId w:val="36"/>
  </w:num>
  <w:num w:numId="33">
    <w:abstractNumId w:val="7"/>
  </w:num>
  <w:num w:numId="34">
    <w:abstractNumId w:val="3"/>
  </w:num>
  <w:num w:numId="35">
    <w:abstractNumId w:val="22"/>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36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2"/>
    <w:rsid w:val="0002683D"/>
    <w:rsid w:val="00414E35"/>
    <w:rsid w:val="007034CC"/>
    <w:rsid w:val="0074771B"/>
    <w:rsid w:val="008277D0"/>
    <w:rsid w:val="00931A62"/>
    <w:rsid w:val="009337FF"/>
    <w:rsid w:val="00950FBD"/>
    <w:rsid w:val="00992DCF"/>
    <w:rsid w:val="00C41DFC"/>
    <w:rsid w:val="00C4728F"/>
    <w:rsid w:val="00CC4509"/>
    <w:rsid w:val="00D5277C"/>
    <w:rsid w:val="00E657A6"/>
    <w:rsid w:val="00FD3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5969"/>
  <w15:docId w15:val="{E91A3D3C-657F-4CB5-914A-72C7462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paragraph" w:styleId="a5">
    <w:name w:val="Plain Text"/>
    <w:basedOn w:val="a0"/>
    <w:rPr>
      <w:rFonts w:ascii="細明體" w:eastAsia="細明體" w:hAnsi="細明體"/>
      <w:szCs w:val="20"/>
    </w:rPr>
  </w:style>
  <w:style w:type="character" w:customStyle="1" w:styleId="a6">
    <w:name w:val="純文字 字元"/>
    <w:basedOn w:val="a1"/>
    <w:rPr>
      <w:rFonts w:ascii="細明體" w:eastAsia="細明體" w:hAnsi="細明體" w:cs="Times New Roman"/>
      <w:szCs w:val="20"/>
    </w:rPr>
  </w:style>
  <w:style w:type="character" w:customStyle="1" w:styleId="a7">
    <w:name w:val="清單段落 字元"/>
  </w:style>
  <w:style w:type="paragraph" w:styleId="a8">
    <w:name w:val="Balloon Text"/>
    <w:basedOn w:val="a0"/>
    <w:rPr>
      <w:rFonts w:ascii="Cambria" w:hAnsi="Cambria"/>
      <w:sz w:val="18"/>
      <w:szCs w:val="18"/>
    </w:rPr>
  </w:style>
  <w:style w:type="character" w:customStyle="1" w:styleId="a9">
    <w:name w:val="註解方塊文字 字元"/>
    <w:basedOn w:val="a1"/>
    <w:rPr>
      <w:rFonts w:ascii="Cambria" w:eastAsia="新細明體" w:hAnsi="Cambria" w:cs="Times New Roman"/>
      <w:sz w:val="18"/>
      <w:szCs w:val="18"/>
    </w:rPr>
  </w:style>
  <w:style w:type="paragraph" w:styleId="aa">
    <w:name w:val="header"/>
    <w:basedOn w:val="a0"/>
    <w:pPr>
      <w:tabs>
        <w:tab w:val="center" w:pos="4153"/>
        <w:tab w:val="right" w:pos="8306"/>
      </w:tabs>
      <w:snapToGrid w:val="0"/>
    </w:pPr>
    <w:rPr>
      <w:sz w:val="20"/>
      <w:szCs w:val="20"/>
    </w:rPr>
  </w:style>
  <w:style w:type="character" w:customStyle="1" w:styleId="ab">
    <w:name w:val="頁首 字元"/>
    <w:basedOn w:val="a1"/>
    <w:rPr>
      <w:sz w:val="20"/>
      <w:szCs w:val="20"/>
    </w:rPr>
  </w:style>
  <w:style w:type="paragraph" w:styleId="ac">
    <w:name w:val="footer"/>
    <w:basedOn w:val="a0"/>
    <w:pPr>
      <w:tabs>
        <w:tab w:val="center" w:pos="4153"/>
        <w:tab w:val="right" w:pos="8306"/>
      </w:tabs>
      <w:snapToGrid w:val="0"/>
    </w:pPr>
    <w:rPr>
      <w:sz w:val="20"/>
      <w:szCs w:val="20"/>
    </w:rPr>
  </w:style>
  <w:style w:type="character" w:customStyle="1" w:styleId="ad">
    <w:name w:val="頁尾 字元"/>
    <w:basedOn w:val="a1"/>
    <w:rPr>
      <w:sz w:val="20"/>
      <w:szCs w:val="20"/>
    </w:rPr>
  </w:style>
  <w:style w:type="paragraph" w:customStyle="1" w:styleId="a">
    <w:name w:val="條文字形"/>
    <w:basedOn w:val="a0"/>
    <w:pPr>
      <w:numPr>
        <w:numId w:val="1"/>
      </w:numPr>
    </w:pPr>
    <w:rPr>
      <w:rFonts w:ascii="Times New Roman" w:hAnsi="Times New Roman"/>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numbering" w:customStyle="1" w:styleId="LFO31">
    <w:name w:val="LFO3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LawClass/LawAll.aspx?PCode=I0050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Windows 使用者</cp:lastModifiedBy>
  <cp:revision>2</cp:revision>
  <cp:lastPrinted>2016-10-28T05:45:00Z</cp:lastPrinted>
  <dcterms:created xsi:type="dcterms:W3CDTF">2018-11-19T00:49:00Z</dcterms:created>
  <dcterms:modified xsi:type="dcterms:W3CDTF">2018-11-19T00:49:00Z</dcterms:modified>
</cp:coreProperties>
</file>